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1F719" w14:textId="1A10BD3C" w:rsidR="00FF63D6" w:rsidRDefault="004F3221" w:rsidP="00FF63D6">
      <w:pPr>
        <w:jc w:val="center"/>
        <w:rPr>
          <w:sz w:val="32"/>
          <w:szCs w:val="32"/>
        </w:rPr>
      </w:pPr>
      <w:r w:rsidRPr="00064040">
        <w:rPr>
          <w:rFonts w:asciiTheme="majorEastAsia" w:eastAsiaTheme="majorEastAsia" w:hAnsiTheme="majorEastAsia" w:hint="eastAsia"/>
          <w:b/>
          <w:bCs/>
          <w:sz w:val="32"/>
        </w:rPr>
        <w:t>第</w:t>
      </w:r>
      <w:r>
        <w:rPr>
          <w:rFonts w:asciiTheme="majorEastAsia" w:eastAsiaTheme="majorEastAsia" w:hAnsiTheme="majorEastAsia"/>
          <w:b/>
          <w:bCs/>
          <w:sz w:val="32"/>
        </w:rPr>
        <w:t>11</w:t>
      </w:r>
      <w:r w:rsidRPr="00064040">
        <w:rPr>
          <w:rFonts w:asciiTheme="majorEastAsia" w:eastAsiaTheme="majorEastAsia" w:hAnsiTheme="majorEastAsia" w:hint="eastAsia"/>
          <w:b/>
          <w:bCs/>
          <w:sz w:val="32"/>
        </w:rPr>
        <w:t>期專題任務</w:t>
      </w:r>
      <w:proofErr w:type="gramStart"/>
      <w:r>
        <w:rPr>
          <w:rFonts w:asciiTheme="majorEastAsia" w:eastAsiaTheme="majorEastAsia" w:hAnsiTheme="majorEastAsia" w:hint="eastAsia"/>
          <w:b/>
          <w:bCs/>
          <w:sz w:val="32"/>
        </w:rPr>
        <w:t>—</w:t>
      </w:r>
      <w:proofErr w:type="gramEnd"/>
      <w:r w:rsidR="00FF63D6" w:rsidRPr="004F3221">
        <w:rPr>
          <w:b/>
          <w:sz w:val="32"/>
          <w:szCs w:val="32"/>
        </w:rPr>
        <w:t>印度種姓制度</w:t>
      </w:r>
    </w:p>
    <w:p w14:paraId="06413C3F" w14:textId="09DC2E69" w:rsidR="00FF63D6" w:rsidRDefault="00FF63D6" w:rsidP="00FF63D6">
      <w:pPr>
        <w:spacing w:line="360" w:lineRule="auto"/>
        <w:rPr>
          <w:b/>
        </w:rPr>
      </w:pPr>
      <w:r w:rsidRPr="004F3221">
        <w:rPr>
          <w:b/>
        </w:rPr>
        <w:t>&lt;</w:t>
      </w:r>
      <w:r w:rsidRPr="004F3221">
        <w:rPr>
          <w:b/>
        </w:rPr>
        <w:t>初階題</w:t>
      </w:r>
      <w:r w:rsidRPr="004F3221">
        <w:rPr>
          <w:b/>
        </w:rPr>
        <w:t>&gt;</w:t>
      </w:r>
    </w:p>
    <w:p w14:paraId="5EED16B6" w14:textId="5C684D67" w:rsidR="004F3221" w:rsidRPr="004F3221" w:rsidRDefault="004F3221" w:rsidP="00FF63D6">
      <w:pPr>
        <w:spacing w:line="360" w:lineRule="auto"/>
        <w:rPr>
          <w:b/>
        </w:rPr>
      </w:pPr>
      <w:r>
        <w:rPr>
          <w:rFonts w:asciiTheme="majorEastAsia" w:eastAsiaTheme="majorEastAsia" w:hAnsiTheme="majorEastAsia" w:hint="eastAsia"/>
          <w:b/>
          <w:noProof/>
          <w:color w:val="0070C0"/>
          <w:sz w:val="28"/>
          <w:szCs w:val="28"/>
        </w:rPr>
        <mc:AlternateContent>
          <mc:Choice Requires="wps">
            <w:drawing>
              <wp:anchor distT="0" distB="0" distL="114300" distR="114300" simplePos="0" relativeHeight="251661312" behindDoc="0" locked="0" layoutInCell="1" allowOverlap="1" wp14:anchorId="3A40955F" wp14:editId="5364E0B6">
                <wp:simplePos x="0" y="0"/>
                <wp:positionH relativeFrom="margin">
                  <wp:posOffset>-228600</wp:posOffset>
                </wp:positionH>
                <wp:positionV relativeFrom="paragraph">
                  <wp:posOffset>352425</wp:posOffset>
                </wp:positionV>
                <wp:extent cx="5715000" cy="7810500"/>
                <wp:effectExtent l="0" t="0" r="19050" b="19050"/>
                <wp:wrapNone/>
                <wp:docPr id="2" name="矩形 2"/>
                <wp:cNvGraphicFramePr/>
                <a:graphic xmlns:a="http://schemas.openxmlformats.org/drawingml/2006/main">
                  <a:graphicData uri="http://schemas.microsoft.com/office/word/2010/wordprocessingShape">
                    <wps:wsp>
                      <wps:cNvSpPr/>
                      <wps:spPr>
                        <a:xfrm>
                          <a:off x="0" y="0"/>
                          <a:ext cx="5715000" cy="7810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7F6B8" id="矩形 2" o:spid="_x0000_s1026" style="position:absolute;margin-left:-18pt;margin-top:27.75pt;width:450pt;height: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wzigIAAFMFAAAOAAAAZHJzL2Uyb0RvYy54bWysVMFO3DAQvVfqP1i+lyQrKBCRRSsQVSUE&#10;qFBxNo5NIjked+zd7PZnKvXWj+jnVP2Njp1sWAHqoeolmfHMPM+M38zJ6bozbKXQt2ArXuzlnCkr&#10;oW7tY8U/3128O+LMB2FrYcCqim+U56fzt29OeleqGTRgaoWMQKwve1fxJgRXZpmXjeqE3wOnLBk1&#10;YCcCqfiY1Sh6Qu9MNsvz91kPWDsEqbyn0/PByOcJX2slw7XWXgVmKk65hfTF9H2I32x+IspHFK5p&#10;5ZiG+IcsOtFaunSCOhdBsCW2L6C6ViJ40GFPQpeB1q1UqQaqpsifVXPbCKdSLdQc76Y2+f8HK69W&#10;N8jauuIzzqzo6Il+f/vx6+d3Nou96Z0vyeXW3eCoeRJjoWuNXfxTCWyd+rmZ+qnWgUk6PDgsDvKc&#10;2i7JdnhU5KRF1Owp3KEPHxR0LAoVR3qw1EexuvRhcN26xNssXLTG0LkojWU9Me6YQBNmTHVILklh&#10;Y9Tg9klpKpDSmSXkRC11ZpCtBJFCSKlsKAZTI2o1HMe8t7lOESlzYwkwImvKZMIeASJtX2IPdYz+&#10;MVQlZk7B+d8SG4KniHQz2DAFd60FfA3AUFXjzYM/pb/Tmig+QL2h50cY5sI7edHSO1wKH24E0iDQ&#10;29Fwh2v6aAPUbxglzhrAr6+dR3/iJ1k562mwKu6/LAUqzsxHS8w9Lvb34yQmZf/gcEYK7loedi12&#10;2Z0BPVNBa8TJJEb/YLaiRujuaQcs4q1kElbS3RWXAbfKWRgGnraIVItFcqPpcyJc2lsnI3jsauTZ&#10;3fpeoBvJGIjHV7AdQlE+4+TgGyMtLJYBdJsI+9TXsd80uYk445aJq2FXT15Pu3D+BwAA//8DAFBL&#10;AwQUAAYACAAAACEAcmUP1t4AAAALAQAADwAAAGRycy9kb3ducmV2LnhtbEyPTUvDQBCG74L/YRnB&#10;W7sxmjSk2RQpCB4EsenB4zY7ZkOzsyG7beK/dzzpcd55eD+q3eIGccUp9J4UPKwTEEitNz11Co7N&#10;y6oAEaImowdPqOAbA+zq25tKl8bP9IHXQ+wEm1AotQIb41hKGVqLToe1H5H49+UnpyOfUyfNpGc2&#10;d4NMkySXTvfECVaPuLfYng8Xp2DWefLemDS4zWfy2khn95s3q9T93fK8BRFxiX8w/Nbn6lBzp5O/&#10;kAliULB6zHlLVJBlGQgGivyJhROTacGSrCv5f0P9AwAA//8DAFBLAQItABQABgAIAAAAIQC2gziS&#10;/gAAAOEBAAATAAAAAAAAAAAAAAAAAAAAAABbQ29udGVudF9UeXBlc10ueG1sUEsBAi0AFAAGAAgA&#10;AAAhADj9If/WAAAAlAEAAAsAAAAAAAAAAAAAAAAALwEAAF9yZWxzLy5yZWxzUEsBAi0AFAAGAAgA&#10;AAAhAOOqLDOKAgAAUwUAAA4AAAAAAAAAAAAAAAAALgIAAGRycy9lMm9Eb2MueG1sUEsBAi0AFAAG&#10;AAgAAAAhAHJlD9beAAAACwEAAA8AAAAAAAAAAAAAAAAA5AQAAGRycy9kb3ducmV2LnhtbFBLBQYA&#10;AAAABAAEAPMAAADvBQAAAAA=&#10;" filled="f" strokecolor="#1f3763 [1604]" strokeweight="1.5pt">
                <w10:wrap anchorx="margin"/>
              </v:rect>
            </w:pict>
          </mc:Fallback>
        </mc:AlternateContent>
      </w:r>
      <w:r w:rsidRPr="00064040">
        <w:rPr>
          <w:rFonts w:asciiTheme="majorEastAsia" w:eastAsiaTheme="majorEastAsia" w:hAnsiTheme="majorEastAsia" w:cs="新細明體" w:hint="eastAsia"/>
          <w:kern w:val="0"/>
          <w:szCs w:val="24"/>
        </w:rPr>
        <w:t>閱讀以下文章，回答相關問題</w:t>
      </w:r>
      <w:r>
        <w:rPr>
          <w:rFonts w:asciiTheme="majorEastAsia" w:eastAsiaTheme="majorEastAsia" w:hAnsiTheme="majorEastAsia" w:cs="新細明體" w:hint="eastAsia"/>
          <w:kern w:val="0"/>
          <w:szCs w:val="24"/>
        </w:rPr>
        <w:t>:</w:t>
      </w:r>
      <w:r w:rsidRPr="004F3221">
        <w:rPr>
          <w:rFonts w:asciiTheme="majorEastAsia" w:eastAsiaTheme="majorEastAsia" w:hAnsiTheme="majorEastAsia" w:hint="eastAsia"/>
          <w:b/>
          <w:noProof/>
          <w:color w:val="0070C0"/>
          <w:sz w:val="28"/>
          <w:szCs w:val="28"/>
        </w:rPr>
        <w:t xml:space="preserve"> </w:t>
      </w:r>
    </w:p>
    <w:p w14:paraId="0FB0FF47" w14:textId="0AAA2FF3" w:rsidR="00FF63D6" w:rsidRDefault="00FF63D6" w:rsidP="004F3221">
      <w:pPr>
        <w:jc w:val="center"/>
        <w:rPr>
          <w:b/>
          <w:bCs/>
          <w:color w:val="2A6099"/>
          <w:sz w:val="28"/>
          <w:szCs w:val="28"/>
        </w:rPr>
      </w:pPr>
      <w:r>
        <w:rPr>
          <w:b/>
          <w:bCs/>
          <w:color w:val="2A6099"/>
          <w:sz w:val="32"/>
          <w:szCs w:val="32"/>
        </w:rPr>
        <w:t>認識種姓制度</w:t>
      </w:r>
    </w:p>
    <w:p w14:paraId="143E0EB8" w14:textId="661BBDA9" w:rsidR="00FF63D6" w:rsidRDefault="004F3221" w:rsidP="004F3221">
      <w:r>
        <w:rPr>
          <w:rFonts w:hint="eastAsia"/>
        </w:rPr>
        <w:t xml:space="preserve">         </w:t>
      </w:r>
      <w:r w:rsidR="00FF63D6">
        <w:t>臺灣社會強調人與人一律平等，沒有階級的區分，但世界上還有許多國家和地區，因為傳統歷史、文化和宗教的影響，仍然有將人劃分為不同等級、歧視低等階級的情形，其中最為大家熟知的是印度的種姓制度。</w:t>
      </w:r>
    </w:p>
    <w:p w14:paraId="5147F9E6" w14:textId="77777777" w:rsidR="00253C37" w:rsidRDefault="00253C37" w:rsidP="004F3221"/>
    <w:p w14:paraId="2BC75B76" w14:textId="773BD00D" w:rsidR="00FF63D6" w:rsidRDefault="004F3221" w:rsidP="004F3221">
      <w:r>
        <w:rPr>
          <w:rFonts w:hint="eastAsia"/>
        </w:rPr>
        <w:t xml:space="preserve">         </w:t>
      </w:r>
      <w:r w:rsidR="00FF63D6">
        <w:t>一般認為印度種姓制度始於西元前</w:t>
      </w:r>
      <w:r w:rsidR="00FF63D6">
        <w:t>1500</w:t>
      </w:r>
      <w:r w:rsidR="00FF63D6">
        <w:t>年左右，外來</w:t>
      </w:r>
      <w:proofErr w:type="gramStart"/>
      <w:r w:rsidR="00FF63D6">
        <w:t>的雅利安</w:t>
      </w:r>
      <w:proofErr w:type="gramEnd"/>
      <w:r w:rsidR="00FF63D6">
        <w:t>人入侵印度而創立的社會制度，征服者變成了高階種姓的人，而原來的印度人變成了低階的種姓，以利於征服者鞏固政權，維持社會秩序。</w:t>
      </w:r>
    </w:p>
    <w:p w14:paraId="3E16F1F0" w14:textId="58412326" w:rsidR="00253C37" w:rsidRDefault="00253C37" w:rsidP="004F3221"/>
    <w:p w14:paraId="1A0C78F3" w14:textId="2AD48A24" w:rsidR="00FF63D6" w:rsidRDefault="004F3221" w:rsidP="004F3221">
      <w:r>
        <w:rPr>
          <w:rFonts w:hint="eastAsia"/>
        </w:rPr>
        <w:t xml:space="preserve">         </w:t>
      </w:r>
      <w:r w:rsidR="00FF63D6">
        <w:t>經過幾千年的發展，很多支持種姓制度的專家學者提出大量種姓制度適合印度社會的理論，認為在印度種姓制度有其存在的合理性，而且有些理論在印度非常深入人心。</w:t>
      </w:r>
    </w:p>
    <w:p w14:paraId="6B88D183" w14:textId="51BABDA4" w:rsidR="00FF63D6" w:rsidRDefault="004F3221" w:rsidP="004F3221">
      <w:r>
        <w:rPr>
          <w:rFonts w:hint="eastAsia"/>
        </w:rPr>
        <w:t xml:space="preserve">         </w:t>
      </w:r>
      <w:r w:rsidR="00FF63D6">
        <w:t>印度種姓制度以職業為基礎分為四層，按照身份從高到低為：</w:t>
      </w:r>
    </w:p>
    <w:p w14:paraId="7ADA7EDE" w14:textId="342D2FF8" w:rsidR="00FF63D6" w:rsidRDefault="004F3221" w:rsidP="004F3221">
      <w:r>
        <w:rPr>
          <w:rFonts w:hint="eastAsia"/>
        </w:rPr>
        <w:t xml:space="preserve">          1.</w:t>
      </w:r>
      <w:r w:rsidR="00FF63D6">
        <w:t>「婆羅門」：通常為祭司、僧侶、學者及神職人員。</w:t>
      </w:r>
    </w:p>
    <w:p w14:paraId="2B41FF03" w14:textId="3EEFB708" w:rsidR="00FF63D6" w:rsidRDefault="004F3221" w:rsidP="004F3221">
      <w:r>
        <w:rPr>
          <w:rFonts w:hint="eastAsia"/>
        </w:rPr>
        <w:t xml:space="preserve">          2.</w:t>
      </w:r>
      <w:r w:rsidR="00FF63D6">
        <w:t>「</w:t>
      </w:r>
      <w:proofErr w:type="gramStart"/>
      <w:r w:rsidR="00FF63D6">
        <w:t>剎帝利</w:t>
      </w:r>
      <w:proofErr w:type="gramEnd"/>
      <w:r w:rsidR="00FF63D6">
        <w:t>」：包括國王、戰士等。</w:t>
      </w:r>
    </w:p>
    <w:p w14:paraId="1DE0F361" w14:textId="42388073" w:rsidR="00FF63D6" w:rsidRDefault="004F3221" w:rsidP="004F3221">
      <w:r>
        <w:rPr>
          <w:rFonts w:hint="eastAsia"/>
        </w:rPr>
        <w:t xml:space="preserve">          3.</w:t>
      </w:r>
      <w:r w:rsidR="00FF63D6">
        <w:t>「</w:t>
      </w:r>
      <w:proofErr w:type="gramStart"/>
      <w:r w:rsidR="00FF63D6">
        <w:t>吠舍</w:t>
      </w:r>
      <w:proofErr w:type="gramEnd"/>
      <w:r w:rsidR="00FF63D6">
        <w:t>」：包括商人、地主等。</w:t>
      </w:r>
    </w:p>
    <w:p w14:paraId="59E5892F" w14:textId="721FF44D" w:rsidR="00FF63D6" w:rsidRDefault="004F3221" w:rsidP="004F3221">
      <w:r>
        <w:rPr>
          <w:rFonts w:hint="eastAsia"/>
        </w:rPr>
        <w:t xml:space="preserve">          4.</w:t>
      </w:r>
      <w:r w:rsidR="00FF63D6">
        <w:t>「首</w:t>
      </w:r>
      <w:proofErr w:type="gramStart"/>
      <w:r w:rsidR="00FF63D6">
        <w:t>陀羅</w:t>
      </w:r>
      <w:proofErr w:type="gramEnd"/>
      <w:r w:rsidR="00FF63D6">
        <w:t>」：包括農民、僕人等。</w:t>
      </w:r>
    </w:p>
    <w:p w14:paraId="55CCABB6" w14:textId="324ACD2B" w:rsidR="00FF63D6" w:rsidRDefault="00FF63D6" w:rsidP="00FF63D6"/>
    <w:p w14:paraId="27E44494" w14:textId="61584E59" w:rsidR="00FF63D6" w:rsidRDefault="004F3221" w:rsidP="004F3221">
      <w:r>
        <w:rPr>
          <w:rFonts w:hint="eastAsia"/>
        </w:rPr>
        <w:t xml:space="preserve">          </w:t>
      </w:r>
      <w:r w:rsidR="00FF63D6">
        <w:t>在種姓制度</w:t>
      </w:r>
      <w:proofErr w:type="gramStart"/>
      <w:r w:rsidR="00FF63D6">
        <w:t>以外，</w:t>
      </w:r>
      <w:proofErr w:type="gramEnd"/>
      <w:r w:rsidR="00FF63D6">
        <w:t>還有被稱作「不可接觸者」的「達利特」，他們被視作「賤民」，多由罪犯、戰俘或是跨種姓婚姻者及其後代子孫組成，只能從事清潔、喪葬等</w:t>
      </w:r>
      <w:proofErr w:type="gramStart"/>
      <w:r w:rsidR="00FF63D6">
        <w:t>最</w:t>
      </w:r>
      <w:proofErr w:type="gramEnd"/>
      <w:r w:rsidR="00FF63D6">
        <w:t>底層工作。</w:t>
      </w:r>
    </w:p>
    <w:p w14:paraId="7B27A4F9" w14:textId="1EB41CA6" w:rsidR="00FF63D6" w:rsidRDefault="00FF63D6" w:rsidP="00FF63D6">
      <w:pPr>
        <w:ind w:firstLine="567"/>
      </w:pPr>
    </w:p>
    <w:p w14:paraId="3AF0E20A" w14:textId="5D4F1F96" w:rsidR="00FF63D6" w:rsidRPr="00253C37" w:rsidRDefault="00253C37" w:rsidP="004F3221">
      <w:pPr>
        <w:rPr>
          <w:b/>
        </w:rPr>
      </w:pPr>
      <w:r>
        <w:rPr>
          <w:noProof/>
        </w:rPr>
        <w:drawing>
          <wp:anchor distT="0" distB="0" distL="114300" distR="114300" simplePos="0" relativeHeight="251662336" behindDoc="0" locked="0" layoutInCell="1" allowOverlap="1" wp14:anchorId="13F20755" wp14:editId="34A98652">
            <wp:simplePos x="0" y="0"/>
            <wp:positionH relativeFrom="margin">
              <wp:align>center</wp:align>
            </wp:positionH>
            <wp:positionV relativeFrom="paragraph">
              <wp:posOffset>133985</wp:posOffset>
            </wp:positionV>
            <wp:extent cx="3237230" cy="1980565"/>
            <wp:effectExtent l="19050" t="19050" r="39370" b="57785"/>
            <wp:wrapNone/>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7F6E0F">
        <w:rPr>
          <w:b/>
        </w:rPr>
        <w:t>印度種</w:t>
      </w:r>
      <w:r w:rsidR="007F6E0F">
        <w:rPr>
          <w:rFonts w:hint="eastAsia"/>
          <w:b/>
        </w:rPr>
        <w:t>姓</w:t>
      </w:r>
      <w:r w:rsidR="00FF63D6" w:rsidRPr="00253C37">
        <w:rPr>
          <w:b/>
        </w:rPr>
        <w:t>制度階級圖示如下：</w:t>
      </w:r>
    </w:p>
    <w:p w14:paraId="621613FA" w14:textId="5F289136" w:rsidR="004F3221" w:rsidRDefault="004F3221" w:rsidP="00FF63D6">
      <w:pPr>
        <w:ind w:firstLine="567"/>
      </w:pPr>
    </w:p>
    <w:p w14:paraId="715E37EB" w14:textId="72EBFE35" w:rsidR="004F3221" w:rsidRDefault="004F3221" w:rsidP="00FF63D6">
      <w:pPr>
        <w:ind w:firstLine="567"/>
      </w:pPr>
    </w:p>
    <w:p w14:paraId="39EA16AD" w14:textId="0318B519" w:rsidR="004F3221" w:rsidRDefault="004F3221" w:rsidP="00FF63D6">
      <w:pPr>
        <w:ind w:firstLine="567"/>
      </w:pPr>
    </w:p>
    <w:p w14:paraId="26F85788" w14:textId="792178C2" w:rsidR="004F3221" w:rsidRDefault="004F3221" w:rsidP="00FF63D6">
      <w:pPr>
        <w:ind w:firstLine="567"/>
      </w:pPr>
    </w:p>
    <w:p w14:paraId="6A402B6E" w14:textId="2A750628" w:rsidR="004F3221" w:rsidRDefault="004F3221" w:rsidP="00FF63D6">
      <w:pPr>
        <w:ind w:firstLine="567"/>
      </w:pPr>
    </w:p>
    <w:p w14:paraId="31CE5FEB" w14:textId="0FE59EA6" w:rsidR="004F3221" w:rsidRDefault="004F3221" w:rsidP="00FF63D6">
      <w:pPr>
        <w:ind w:firstLine="567"/>
      </w:pPr>
    </w:p>
    <w:p w14:paraId="6DCD0F91" w14:textId="57B30914" w:rsidR="004F3221" w:rsidRDefault="004F3221" w:rsidP="00FF63D6">
      <w:pPr>
        <w:ind w:firstLine="567"/>
      </w:pPr>
    </w:p>
    <w:p w14:paraId="653A736C" w14:textId="79D810DD" w:rsidR="004F3221" w:rsidRDefault="004F3221" w:rsidP="00FF63D6">
      <w:pPr>
        <w:ind w:firstLine="567"/>
      </w:pPr>
    </w:p>
    <w:p w14:paraId="1F61C3CE" w14:textId="2FC48BA1" w:rsidR="00FF63D6" w:rsidRDefault="00253C37" w:rsidP="00253C37">
      <w:pPr>
        <w:ind w:firstLine="567"/>
      </w:pPr>
      <w:r>
        <w:rPr>
          <w:noProof/>
        </w:rPr>
        <mc:AlternateContent>
          <mc:Choice Requires="wps">
            <w:drawing>
              <wp:anchor distT="0" distB="24130" distL="0" distR="12700" simplePos="0" relativeHeight="251659264" behindDoc="0" locked="0" layoutInCell="0" allowOverlap="1" wp14:anchorId="3B0AA07C" wp14:editId="52DD6E3E">
                <wp:simplePos x="0" y="0"/>
                <wp:positionH relativeFrom="margin">
                  <wp:align>center</wp:align>
                </wp:positionH>
                <wp:positionV relativeFrom="paragraph">
                  <wp:posOffset>55880</wp:posOffset>
                </wp:positionV>
                <wp:extent cx="3188335" cy="356870"/>
                <wp:effectExtent l="0" t="0" r="12065" b="24130"/>
                <wp:wrapNone/>
                <wp:docPr id="1" name="文字方塊 3"/>
                <wp:cNvGraphicFramePr/>
                <a:graphic xmlns:a="http://schemas.openxmlformats.org/drawingml/2006/main">
                  <a:graphicData uri="http://schemas.microsoft.com/office/word/2010/wordprocessingShape">
                    <wps:wsp>
                      <wps:cNvSpPr/>
                      <wps:spPr>
                        <a:xfrm>
                          <a:off x="0" y="0"/>
                          <a:ext cx="3188335" cy="356870"/>
                        </a:xfrm>
                        <a:prstGeom prst="rect">
                          <a:avLst/>
                        </a:prstGeom>
                        <a:solidFill>
                          <a:schemeClr val="accent6">
                            <a:lumMod val="40000"/>
                            <a:lumOff val="6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921C995" w14:textId="77777777" w:rsidR="00FF63D6" w:rsidRDefault="00FF63D6" w:rsidP="00FF63D6">
                            <w:pPr>
                              <w:pStyle w:val="af1"/>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達利特（又稱賤民或不可接觸者）</w:t>
                            </w:r>
                          </w:p>
                        </w:txbxContent>
                      </wps:txbx>
                      <wps:bodyPr anchor="t">
                        <a:prstTxWarp prst="textNoShape">
                          <a:avLst/>
                        </a:prstTxWarp>
                        <a:noAutofit/>
                      </wps:bodyPr>
                    </wps:wsp>
                  </a:graphicData>
                </a:graphic>
              </wp:anchor>
            </w:drawing>
          </mc:Choice>
          <mc:Fallback>
            <w:pict>
              <v:rect w14:anchorId="3B0AA07C" id="文字方塊 3" o:spid="_x0000_s1026" style="position:absolute;left:0;text-align:left;margin-left:0;margin-top:4.4pt;width:251.05pt;height:28.1pt;z-index:251659264;visibility:visible;mso-wrap-style:square;mso-wrap-distance-left:0;mso-wrap-distance-top:0;mso-wrap-distance-right:1pt;mso-wrap-distance-bottom:1.9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CVQgIAANgEAAAOAAAAZHJzL2Uyb0RvYy54bWysVM1uEzEQviPxDpbvZDddEqJVNhWiKhco&#10;FS3i7HjtrCX/yXaSzRMg8QDlzAPwADxQ+xyM7c32h1MROTj2eGY+fzPf7PK0VxLtmPPC6AZPJyVG&#10;TFPTCr1p8Jfr81cLjHwguiXSaNbgA/P4dPXyxXJva3ZiOiNb5hAk0b7e2wZ3Idi6KDztmCJ+YizT&#10;cMmNUyTA0W2K1pE9ZFeyOCnLebE3rrXOUOY9WM/yJV6l/JwzGj5x7llAssHwtpBWl9Z1XIvVktQb&#10;R2wn6PAM8g+vUERoAB1TnZFA0NaJv1IpQZ3xhocJNaownAvKEgdgMy2fsLnqiGWJCxTH27FM/v+l&#10;pRe7S4dEC73DSBMFLbq7+Xb768fdze/bn99RFSu0t74Gxyt76YaTh22k23On4j8QQX2q6mGsKusD&#10;omCspotFVc0wonBXzeaLN6nsxX20dT68Z0ahuGmwg66lYpLdBx8AEVyPLhHMGynacyFlOkSlsHfS&#10;oR2BHhNKmQ7zFC636qNps/11Cb/cbTCDJrJ5fjQDRNJczJQAH4FIjfYNnlezMiV+dOfdZj3Cx3QZ&#10;JyZ8+E5ntrrNXKQGhFjTXMW0CwfJIh2pPzMO/UjFzPyG/Fm0MFUg46N0ASQFREcOBXlm7BASo1ma&#10;lWfGj0EJ3+gwxiuhjYvlzjwzu0g09Ot+0NDatAfQHtG0M0Autzz2+br/SpwdxBBARhfmOAmkfqKJ&#10;7BvxtXm7DYaLJJgIlfMPT4DxSW0dRj3O58Nz8rr/IK3+AAAA//8DAFBLAwQUAAYACAAAACEA+XLU&#10;29wAAAAFAQAADwAAAGRycy9kb3ducmV2LnhtbEyPwU7DMBBE70j8g7VIvVG7kVqiEKeilRBqb6QV&#10;9OjGSxIRr6PYbQJfz3KC42p2Zt7k68l14opDaD1pWMwVCKTK25ZqDcfD830KIkRD1nSeUMMXBlgX&#10;tze5yawf6RWvZawFh1DIjIYmxj6TMlQNOhPmvkdi7cMPzkQ+h1rawYwc7jqZKLWSzrTEDY3pcdtg&#10;9VleHGOU74dk//CiNqfjfjyF2qXfuzetZ3fT0yOIiFP8e4ZffPZAwUxnfyEbRKeBh0QNKeOzuFTJ&#10;AsRZw2qpQBa5/E9f/AAAAP//AwBQSwECLQAUAAYACAAAACEAtoM4kv4AAADhAQAAEwAAAAAAAAAA&#10;AAAAAAAAAAAAW0NvbnRlbnRfVHlwZXNdLnhtbFBLAQItABQABgAIAAAAIQA4/SH/1gAAAJQBAAAL&#10;AAAAAAAAAAAAAAAAAC8BAABfcmVscy8ucmVsc1BLAQItABQABgAIAAAAIQDNfZCVQgIAANgEAAAO&#10;AAAAAAAAAAAAAAAAAC4CAABkcnMvZTJvRG9jLnhtbFBLAQItABQABgAIAAAAIQD5ctTb3AAAAAUB&#10;AAAPAAAAAAAAAAAAAAAAAJwEAABkcnMvZG93bnJldi54bWxQSwUGAAAAAAQABADzAAAApQUAAAAA&#10;" o:allowincell="f" fillcolor="#c5e0b3 [1305]" strokeweight=".5pt">
                <v:stroke joinstyle="round"/>
                <v:textbox>
                  <w:txbxContent>
                    <w:p w14:paraId="4921C995" w14:textId="77777777" w:rsidR="00FF63D6" w:rsidRDefault="00FF63D6" w:rsidP="00FF63D6">
                      <w:pPr>
                        <w:pStyle w:val="af1"/>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達利特（又稱賤民或不可接觸者）</w:t>
                      </w:r>
                    </w:p>
                  </w:txbxContent>
                </v:textbox>
                <w10:wrap anchorx="margin"/>
              </v:rect>
            </w:pict>
          </mc:Fallback>
        </mc:AlternateContent>
      </w:r>
    </w:p>
    <w:p w14:paraId="04A189C2" w14:textId="5D923E73" w:rsidR="00FF63D6" w:rsidRDefault="004F3221" w:rsidP="004F3221">
      <w:r>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64384" behindDoc="0" locked="0" layoutInCell="1" allowOverlap="1" wp14:anchorId="5629F3F8" wp14:editId="7301F134">
                <wp:simplePos x="0" y="0"/>
                <wp:positionH relativeFrom="margin">
                  <wp:posOffset>-228600</wp:posOffset>
                </wp:positionH>
                <wp:positionV relativeFrom="paragraph">
                  <wp:posOffset>0</wp:posOffset>
                </wp:positionV>
                <wp:extent cx="5715000" cy="3438525"/>
                <wp:effectExtent l="0" t="0" r="19050" b="28575"/>
                <wp:wrapNone/>
                <wp:docPr id="4" name="矩形 4"/>
                <wp:cNvGraphicFramePr/>
                <a:graphic xmlns:a="http://schemas.openxmlformats.org/drawingml/2006/main">
                  <a:graphicData uri="http://schemas.microsoft.com/office/word/2010/wordprocessingShape">
                    <wps:wsp>
                      <wps:cNvSpPr/>
                      <wps:spPr>
                        <a:xfrm>
                          <a:off x="0" y="0"/>
                          <a:ext cx="5715000" cy="34385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6353F" id="矩形 4" o:spid="_x0000_s1026" style="position:absolute;margin-left:-18pt;margin-top:0;width:450pt;height:27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XqjwIAAFMFAAAOAAAAZHJzL2Uyb0RvYy54bWysVM1u2zAMvg/YOwi6r3bSZG2NOEXQosOA&#10;oi2WDj2rshQbkERNUuJkLzNgtz3EHmfYa4ySHTdoix2GXWxKJD/x5yNn51utyEY434Ap6egop0QY&#10;DlVjViX9fH/17pQSH5ipmAIjSroTnp7P376ZtbYQY6hBVcIRBDG+aG1J6xBskWWe10IzfwRWGFRK&#10;cJoFPLpVVjnWIrpW2TjP32ctuMo64MJ7vL3slHSe8KUUPNxK6UUgqqQYW0hfl76P8ZvNZ6xYOWbr&#10;hvdhsH+IQrPG4KMD1CULjKxd8wJKN9yBBxmOOOgMpGy4SDlgNqP8WTbLmlmRcsHieDuUyf8/WH6z&#10;uXOkqUo6ocQwjS36/e3Hr5/fySTWprW+QJOlvXP9yaMYE91Kp+MfUyDbVM/dUE+xDYTj5fRkNM1z&#10;LDtH3fHk+HQ6nkbU7MndOh8+CNAkCiV12LBUR7a59qEz3ZvE1wxcNUrhPSuUIS0y7iyfpi5mMdQu&#10;uCSFnRKd2SchMUEMZ5yQE7XEhXJkw5AUjHNhwqhT1awS3XWMu8NlxeCRIlcGASOyxEgG7B4g0vYl&#10;dpdHbx9dRWLm4Jz/LbDOefBIL4MJg7NuDLjXABRm1b/c2WP4B6WJ4iNUO2y/g24uvOVXDfbhmvlw&#10;xxwOAvYOhzvc4kcqwHpDL1FSg/v62n20R36ilpIWB6uk/suaOUGJ+miQuWejySROYjpMpidjPLhD&#10;zeOhxqz1BWCbRrhGLE9itA9qL0oH+gF3wCK+iipmOL5dUh7c/nARuoHHLcLFYpHMcPosC9dmaXkE&#10;j1WNPLvfPjBnezIG5PEN7IeQFc842dlGTwOLdQDZJMI+1bWvN05uIk6/ZeJqODwnq6ddOP8DAAD/&#10;/wMAUEsDBBQABgAIAAAAIQCnwDJH3gAAAAgBAAAPAAAAZHJzL2Rvd25yZXYueG1sTI9Ba8MwDIXv&#10;g/0Ho8Furd2uTUsapYzCYIfBWNPDjm6sxaGxHWK3yf79tNN2ERLv8fS9Yj+5TtxoiG3wCIu5AkG+&#10;Dqb1DcKpepltQcSkvdFd8ITwTRH25f1doXMTRv9Bt2NqBIf4mGsEm1KfSxlrS07HeejJs/YVBqcT&#10;n0MjzaBHDnedXCqVSadbzx+s7ulgqb4crw5h1Jl6r8wyus2neq2ks4fNm0V8fJiedyASTenPDL/4&#10;jA4lM53D1ZsoOoTZU8ZdEgJPlrfZipczwnq1WIMsC/m/QPkDAAD//wMAUEsBAi0AFAAGAAgAAAAh&#10;ALaDOJL+AAAA4QEAABMAAAAAAAAAAAAAAAAAAAAAAFtDb250ZW50X1R5cGVzXS54bWxQSwECLQAU&#10;AAYACAAAACEAOP0h/9YAAACUAQAACwAAAAAAAAAAAAAAAAAvAQAAX3JlbHMvLnJlbHNQSwECLQAU&#10;AAYACAAAACEAX/Zl6o8CAABTBQAADgAAAAAAAAAAAAAAAAAuAgAAZHJzL2Uyb0RvYy54bWxQSwEC&#10;LQAUAAYACAAAACEAp8AyR94AAAAIAQAADwAAAAAAAAAAAAAAAADpBAAAZHJzL2Rvd25yZXYueG1s&#10;UEsFBgAAAAAEAAQA8wAAAPQFAAAAAA==&#10;" filled="f" strokecolor="#1f3763 [1604]" strokeweight="1.5pt">
                <w10:wrap anchorx="margin"/>
              </v:rect>
            </w:pict>
          </mc:Fallback>
        </mc:AlternateContent>
      </w:r>
      <w:r>
        <w:rPr>
          <w:rFonts w:hint="eastAsia"/>
        </w:rPr>
        <w:t xml:space="preserve">         </w:t>
      </w:r>
      <w:r w:rsidR="00FF63D6">
        <w:t>種姓制度深深影響印度社會生活，不論是姓氏、家鄉、婚姻、飲食及宗教習俗，不同種姓之間都有嚴格區分，不能跨越。甚至種姓內的職業也是</w:t>
      </w:r>
      <w:proofErr w:type="gramStart"/>
      <w:r w:rsidR="00FF63D6">
        <w:t>採</w:t>
      </w:r>
      <w:proofErr w:type="gramEnd"/>
      <w:r w:rsidR="00FF63D6">
        <w:t>世襲，一代傳一代，不同階級互不通婚，不可同桌進食。</w:t>
      </w:r>
    </w:p>
    <w:p w14:paraId="442E9BBC" w14:textId="77777777" w:rsidR="00FF63D6" w:rsidRDefault="00FF63D6" w:rsidP="00FF63D6">
      <w:pPr>
        <w:ind w:firstLine="566"/>
      </w:pPr>
    </w:p>
    <w:p w14:paraId="289E71F6" w14:textId="171799F9" w:rsidR="00FF63D6" w:rsidRDefault="004F3221" w:rsidP="00D23540">
      <w:r>
        <w:rPr>
          <w:rFonts w:hint="eastAsia"/>
        </w:rPr>
        <w:t xml:space="preserve">         </w:t>
      </w:r>
      <w:r w:rsidR="00FF63D6">
        <w:t>1947</w:t>
      </w:r>
      <w:r w:rsidR="00FF63D6">
        <w:t>年印度獨立後憲法規定，任何人不得因種姓受到歧視，亦明文廢除「不可接觸制」。在今天，印度人的身份記錄裡不再有任何關於種姓的記載。種姓制度雖被法律廢除，但對印度社會仍有巨大影響，高種姓與低種姓群體的社會地位、收入水平、受教育程度都有明顯差距，賤民群體依然備受歧視。例如在</w:t>
      </w:r>
      <w:r w:rsidR="00FF63D6">
        <w:t>2008</w:t>
      </w:r>
      <w:r w:rsidR="00FF63D6">
        <w:t>年</w:t>
      </w:r>
      <w:r w:rsidR="00FF63D6">
        <w:t>8</w:t>
      </w:r>
      <w:r w:rsidR="00FF63D6">
        <w:t>月，印度比哈爾</w:t>
      </w:r>
      <w:proofErr w:type="gramStart"/>
      <w:r w:rsidR="00FF63D6">
        <w:t>邦</w:t>
      </w:r>
      <w:proofErr w:type="gramEnd"/>
      <w:r w:rsidR="00FF63D6">
        <w:t>的阿拉里亞發生水災，然而由於阿拉里亞為賤民的集</w:t>
      </w:r>
      <w:r w:rsidR="007F6E0F">
        <w:t>中地，災民得不到地方政府的任何協助，令大量災民死於水災當中，種</w:t>
      </w:r>
      <w:r w:rsidR="007F6E0F">
        <w:rPr>
          <w:rFonts w:hint="eastAsia"/>
        </w:rPr>
        <w:t>姓</w:t>
      </w:r>
      <w:r w:rsidR="00FF63D6">
        <w:t>歧視再度受到非議。</w:t>
      </w:r>
    </w:p>
    <w:p w14:paraId="4EBEC7DD" w14:textId="77777777" w:rsidR="004F3221" w:rsidRPr="00F977C6" w:rsidRDefault="004F3221" w:rsidP="004F3221">
      <w:pPr>
        <w:widowControl/>
        <w:spacing w:line="500" w:lineRule="exact"/>
        <w:rPr>
          <w:rFonts w:asciiTheme="majorEastAsia" w:eastAsiaTheme="majorEastAsia" w:hAnsiTheme="majorEastAsia" w:cs="新細明體"/>
          <w:b/>
          <w:color w:val="002060"/>
          <w:kern w:val="0"/>
          <w:szCs w:val="24"/>
        </w:rPr>
      </w:pPr>
      <w:r w:rsidRPr="00F977C6">
        <w:rPr>
          <w:rFonts w:asciiTheme="majorEastAsia" w:eastAsiaTheme="majorEastAsia" w:hAnsiTheme="majorEastAsia" w:cs="新細明體" w:hint="eastAsia"/>
          <w:b/>
          <w:color w:val="002060"/>
          <w:kern w:val="0"/>
          <w:szCs w:val="24"/>
        </w:rPr>
        <w:t>◎資料來源</w:t>
      </w:r>
    </w:p>
    <w:p w14:paraId="09785E8F" w14:textId="77777777" w:rsidR="00FF63D6" w:rsidRDefault="00FF63D6" w:rsidP="004F3221">
      <w:pPr>
        <w:pStyle w:val="af"/>
        <w:numPr>
          <w:ilvl w:val="0"/>
          <w:numId w:val="15"/>
        </w:numPr>
      </w:pPr>
      <w:proofErr w:type="gramStart"/>
      <w:r>
        <w:t>維基百</w:t>
      </w:r>
      <w:proofErr w:type="gramEnd"/>
      <w:r>
        <w:t>科：印度種姓制度</w:t>
      </w:r>
      <w:r>
        <w:t xml:space="preserve"> </w:t>
      </w:r>
      <w:r>
        <w:br/>
      </w:r>
      <w:hyperlink r:id="rId10">
        <w:r>
          <w:rPr>
            <w:rStyle w:val="a5"/>
          </w:rPr>
          <w:t>https://zh.wikipedia.org/zh-tw/</w:t>
        </w:r>
        <w:r>
          <w:rPr>
            <w:rStyle w:val="a5"/>
          </w:rPr>
          <w:t>印度種姓制度</w:t>
        </w:r>
      </w:hyperlink>
    </w:p>
    <w:p w14:paraId="69D053F0" w14:textId="77777777" w:rsidR="00FF63D6" w:rsidRDefault="00FF63D6" w:rsidP="00FF63D6"/>
    <w:p w14:paraId="7830FCAB" w14:textId="2299B225" w:rsidR="00FF63D6" w:rsidRDefault="00FF63D6" w:rsidP="00FF63D6">
      <w:r>
        <w:t>1</w:t>
      </w:r>
      <w:r w:rsidR="00D23540">
        <w:rPr>
          <w:rFonts w:hint="eastAsia"/>
        </w:rPr>
        <w:t>.</w:t>
      </w:r>
      <w:r>
        <w:t>印度種姓制度除了不被認可的「賤民」外，階級分為幾層？</w:t>
      </w:r>
    </w:p>
    <w:p w14:paraId="0A5A2E33" w14:textId="77777777" w:rsidR="00FF63D6" w:rsidRPr="00D23540" w:rsidRDefault="00FF63D6" w:rsidP="00FF63D6">
      <w:pPr>
        <w:pStyle w:val="af"/>
        <w:numPr>
          <w:ilvl w:val="0"/>
          <w:numId w:val="10"/>
        </w:numPr>
        <w:ind w:left="709" w:hanging="425"/>
      </w:pPr>
      <w:r w:rsidRPr="00D23540">
        <w:t>３層。</w:t>
      </w:r>
    </w:p>
    <w:p w14:paraId="40AB1A97" w14:textId="77777777" w:rsidR="00FF63D6" w:rsidRPr="00D23540" w:rsidRDefault="00FF63D6" w:rsidP="00FF63D6">
      <w:pPr>
        <w:pStyle w:val="af"/>
        <w:numPr>
          <w:ilvl w:val="0"/>
          <w:numId w:val="10"/>
        </w:numPr>
        <w:ind w:left="709" w:hanging="425"/>
      </w:pPr>
      <w:r w:rsidRPr="00D23540">
        <w:t>４層。</w:t>
      </w:r>
    </w:p>
    <w:p w14:paraId="7F27F84E" w14:textId="77777777" w:rsidR="00FF63D6" w:rsidRPr="00D23540" w:rsidRDefault="00FF63D6" w:rsidP="00FF63D6">
      <w:pPr>
        <w:pStyle w:val="af"/>
        <w:numPr>
          <w:ilvl w:val="0"/>
          <w:numId w:val="10"/>
        </w:numPr>
        <w:ind w:left="709" w:hanging="425"/>
      </w:pPr>
      <w:r w:rsidRPr="00D23540">
        <w:t>５層。</w:t>
      </w:r>
    </w:p>
    <w:p w14:paraId="3B6DC64A" w14:textId="77777777" w:rsidR="00FF63D6" w:rsidRPr="00D23540" w:rsidRDefault="00FF63D6" w:rsidP="00FF63D6">
      <w:pPr>
        <w:pStyle w:val="af"/>
        <w:numPr>
          <w:ilvl w:val="0"/>
          <w:numId w:val="10"/>
        </w:numPr>
        <w:ind w:left="709" w:hanging="425"/>
      </w:pPr>
      <w:r w:rsidRPr="00D23540">
        <w:t>沒有階級之分。</w:t>
      </w:r>
    </w:p>
    <w:p w14:paraId="7D5CEBC2" w14:textId="77777777" w:rsidR="00FF63D6" w:rsidRPr="00D23540" w:rsidRDefault="00FF63D6" w:rsidP="00FF63D6"/>
    <w:p w14:paraId="70CD5A60" w14:textId="2EC5C2EE" w:rsidR="00FF63D6" w:rsidRPr="00D23540" w:rsidRDefault="00FF63D6" w:rsidP="00FF63D6">
      <w:pPr>
        <w:pStyle w:val="af"/>
        <w:ind w:left="-2"/>
      </w:pPr>
      <w:r w:rsidRPr="00D23540">
        <w:t>2</w:t>
      </w:r>
      <w:r w:rsidR="00D23540">
        <w:rPr>
          <w:rFonts w:hint="eastAsia"/>
        </w:rPr>
        <w:t>.</w:t>
      </w:r>
      <w:r w:rsidRPr="00D23540">
        <w:t>在古時候的印度，一位從事衣服買賣生意的人最可能屬於哪一個階級？</w:t>
      </w:r>
    </w:p>
    <w:p w14:paraId="1110FA1B" w14:textId="77777777" w:rsidR="00FF63D6" w:rsidRPr="00D23540" w:rsidRDefault="00FF63D6" w:rsidP="00FF63D6">
      <w:pPr>
        <w:pStyle w:val="af"/>
        <w:numPr>
          <w:ilvl w:val="0"/>
          <w:numId w:val="12"/>
        </w:numPr>
        <w:ind w:left="709" w:hanging="425"/>
      </w:pPr>
      <w:proofErr w:type="gramStart"/>
      <w:r w:rsidRPr="00D23540">
        <w:t>剎帝利</w:t>
      </w:r>
      <w:proofErr w:type="gramEnd"/>
    </w:p>
    <w:p w14:paraId="5357A092" w14:textId="77777777" w:rsidR="00FF63D6" w:rsidRPr="00D23540" w:rsidRDefault="00FF63D6" w:rsidP="00FF63D6">
      <w:pPr>
        <w:pStyle w:val="af"/>
        <w:numPr>
          <w:ilvl w:val="0"/>
          <w:numId w:val="12"/>
        </w:numPr>
        <w:ind w:left="709" w:hanging="425"/>
      </w:pPr>
      <w:r w:rsidRPr="00D23540">
        <w:t>吠舍</w:t>
      </w:r>
    </w:p>
    <w:p w14:paraId="63B7D4CF" w14:textId="77777777" w:rsidR="00FF63D6" w:rsidRPr="00D23540" w:rsidRDefault="00FF63D6" w:rsidP="00FF63D6">
      <w:pPr>
        <w:pStyle w:val="af"/>
        <w:numPr>
          <w:ilvl w:val="0"/>
          <w:numId w:val="12"/>
        </w:numPr>
        <w:ind w:left="709" w:hanging="425"/>
      </w:pPr>
      <w:r w:rsidRPr="00D23540">
        <w:t>首</w:t>
      </w:r>
      <w:proofErr w:type="gramStart"/>
      <w:r w:rsidRPr="00D23540">
        <w:t>陀羅</w:t>
      </w:r>
      <w:proofErr w:type="gramEnd"/>
    </w:p>
    <w:p w14:paraId="1E6BE5E3" w14:textId="77777777" w:rsidR="00FF63D6" w:rsidRPr="00D23540" w:rsidRDefault="00FF63D6" w:rsidP="00FF63D6">
      <w:pPr>
        <w:pStyle w:val="af"/>
        <w:numPr>
          <w:ilvl w:val="0"/>
          <w:numId w:val="12"/>
        </w:numPr>
        <w:ind w:left="709" w:hanging="425"/>
      </w:pPr>
      <w:r w:rsidRPr="00D23540">
        <w:t>賤民</w:t>
      </w:r>
    </w:p>
    <w:p w14:paraId="2C5F0364" w14:textId="77777777" w:rsidR="00FF63D6" w:rsidRPr="00D23540" w:rsidRDefault="00FF63D6" w:rsidP="00FF63D6">
      <w:pPr>
        <w:pStyle w:val="af"/>
        <w:ind w:left="709" w:hanging="425"/>
      </w:pPr>
    </w:p>
    <w:p w14:paraId="5411E992" w14:textId="51B5E302" w:rsidR="00FF63D6" w:rsidRPr="00D23540" w:rsidRDefault="00D23540" w:rsidP="00FF63D6">
      <w:pPr>
        <w:pStyle w:val="af"/>
        <w:ind w:left="-2"/>
      </w:pPr>
      <w:r>
        <w:t>3</w:t>
      </w:r>
      <w:r>
        <w:rPr>
          <w:rFonts w:hint="eastAsia"/>
        </w:rPr>
        <w:t>.</w:t>
      </w:r>
      <w:r w:rsidR="00FF63D6" w:rsidRPr="00D23540">
        <w:t>下面關於「達利特」的敘述，哪一個是</w:t>
      </w:r>
      <w:r w:rsidR="00FF63D6" w:rsidRPr="00D23540">
        <w:rPr>
          <w:b/>
          <w:bCs/>
          <w:u w:val="single"/>
        </w:rPr>
        <w:t>錯誤</w:t>
      </w:r>
      <w:r w:rsidR="00FF63D6" w:rsidRPr="00D23540">
        <w:t>的？</w:t>
      </w:r>
    </w:p>
    <w:p w14:paraId="4E3A6280" w14:textId="77777777" w:rsidR="00FF63D6" w:rsidRPr="00D23540" w:rsidRDefault="00FF63D6" w:rsidP="00FF63D6">
      <w:pPr>
        <w:pStyle w:val="af"/>
        <w:ind w:left="-2"/>
      </w:pPr>
      <w:r w:rsidRPr="00D23540">
        <w:t xml:space="preserve">    (1) </w:t>
      </w:r>
      <w:r w:rsidRPr="00D23540">
        <w:t>他們可能是地主的兒子和農民的女兒結婚生下的子女。</w:t>
      </w:r>
    </w:p>
    <w:p w14:paraId="30E1A7E3" w14:textId="77777777" w:rsidR="00FF63D6" w:rsidRPr="00D23540" w:rsidRDefault="00FF63D6" w:rsidP="00FF63D6">
      <w:pPr>
        <w:pStyle w:val="af"/>
        <w:ind w:left="-2"/>
      </w:pPr>
      <w:r w:rsidRPr="00D23540">
        <w:t xml:space="preserve">    (2) </w:t>
      </w:r>
      <w:r w:rsidRPr="00D23540">
        <w:t>他們不屬於種姓制度的四個階層。</w:t>
      </w:r>
    </w:p>
    <w:p w14:paraId="5BF26BB5" w14:textId="77777777" w:rsidR="00FF63D6" w:rsidRPr="00D23540" w:rsidRDefault="00FF63D6" w:rsidP="00FF63D6">
      <w:pPr>
        <w:pStyle w:val="af"/>
        <w:ind w:left="-2"/>
      </w:pPr>
      <w:r w:rsidRPr="00D23540">
        <w:t xml:space="preserve">    (3) </w:t>
      </w:r>
      <w:r w:rsidRPr="00D23540">
        <w:t>他們在一千年前可以從軍打仗。</w:t>
      </w:r>
    </w:p>
    <w:p w14:paraId="7E1ADA17" w14:textId="77777777" w:rsidR="00FF63D6" w:rsidRDefault="00FF63D6" w:rsidP="00FF63D6">
      <w:pPr>
        <w:pStyle w:val="af"/>
        <w:ind w:left="-2"/>
      </w:pPr>
      <w:r w:rsidRPr="00D23540">
        <w:t xml:space="preserve">    (4) </w:t>
      </w:r>
      <w:r w:rsidRPr="00D23540">
        <w:t>現在身分證不會註記他們的</w:t>
      </w:r>
      <w:r>
        <w:t>祖先是「達利特」。</w:t>
      </w:r>
    </w:p>
    <w:p w14:paraId="672D8E4D" w14:textId="31B9A45C" w:rsidR="00FF63D6" w:rsidRDefault="00FF63D6" w:rsidP="00FF63D6">
      <w:pPr>
        <w:pStyle w:val="af"/>
        <w:ind w:left="-2"/>
      </w:pPr>
    </w:p>
    <w:p w14:paraId="59B91A2E" w14:textId="3DF237A8" w:rsidR="00FF63D6" w:rsidRPr="00CB51AF" w:rsidRDefault="00FF63D6" w:rsidP="00CB51AF">
      <w:pPr>
        <w:rPr>
          <w:b/>
        </w:rPr>
      </w:pPr>
      <w:r>
        <w:t>4</w:t>
      </w:r>
      <w:r w:rsidR="00D23540">
        <w:rPr>
          <w:rFonts w:hint="eastAsia"/>
        </w:rPr>
        <w:t>.</w:t>
      </w:r>
      <w:r>
        <w:t>依照種姓制度，不同階層的人</w:t>
      </w:r>
      <w:r>
        <w:rPr>
          <w:b/>
          <w:bCs/>
          <w:u w:val="single"/>
        </w:rPr>
        <w:t>不可以</w:t>
      </w:r>
      <w:r>
        <w:t>一起做什麼？</w:t>
      </w:r>
      <w:r w:rsidR="004F3221">
        <w:rPr>
          <w:b/>
        </w:rPr>
        <w:t>（</w:t>
      </w:r>
      <w:r w:rsidR="004F3221">
        <w:rPr>
          <w:rFonts w:hint="eastAsia"/>
          <w:b/>
        </w:rPr>
        <w:t>答案至少兩項</w:t>
      </w:r>
      <w:r w:rsidR="004F3221" w:rsidRPr="004F3221">
        <w:rPr>
          <w:b/>
        </w:rPr>
        <w:t>）</w:t>
      </w:r>
    </w:p>
    <w:p w14:paraId="2D2E3A5E" w14:textId="77777777" w:rsidR="00FF63D6" w:rsidRPr="00D23540" w:rsidRDefault="00FF63D6" w:rsidP="00FF63D6">
      <w:pPr>
        <w:pStyle w:val="af"/>
        <w:ind w:left="-2"/>
      </w:pPr>
      <w:r>
        <w:t xml:space="preserve">   </w:t>
      </w:r>
      <w:r w:rsidRPr="00D23540">
        <w:t xml:space="preserve"> (1) </w:t>
      </w:r>
      <w:r w:rsidRPr="00D23540">
        <w:t>結婚</w:t>
      </w:r>
    </w:p>
    <w:p w14:paraId="6181F1F3" w14:textId="77777777" w:rsidR="00FF63D6" w:rsidRPr="00D23540" w:rsidRDefault="00FF63D6" w:rsidP="00FF63D6">
      <w:pPr>
        <w:pStyle w:val="af"/>
        <w:ind w:left="-2"/>
      </w:pPr>
      <w:r w:rsidRPr="00D23540">
        <w:t xml:space="preserve">    (2) </w:t>
      </w:r>
      <w:r w:rsidRPr="00D23540">
        <w:t>說話</w:t>
      </w:r>
    </w:p>
    <w:p w14:paraId="512BF442" w14:textId="77777777" w:rsidR="00FF63D6" w:rsidRPr="00D23540" w:rsidRDefault="00FF63D6" w:rsidP="00FF63D6">
      <w:pPr>
        <w:pStyle w:val="af"/>
        <w:ind w:left="-2"/>
      </w:pPr>
      <w:r w:rsidRPr="00D23540">
        <w:t xml:space="preserve">    (3) </w:t>
      </w:r>
      <w:r w:rsidRPr="00D23540">
        <w:t>吃飯</w:t>
      </w:r>
    </w:p>
    <w:p w14:paraId="0D00E227" w14:textId="6F065F64" w:rsidR="00FF63D6" w:rsidRDefault="00FF63D6" w:rsidP="00D23540">
      <w:pPr>
        <w:pStyle w:val="af"/>
        <w:ind w:left="-2"/>
      </w:pPr>
      <w:r w:rsidRPr="00D23540">
        <w:t xml:space="preserve">    (4) </w:t>
      </w:r>
      <w:r w:rsidRPr="00D23540">
        <w:t>祭拜祖先</w:t>
      </w:r>
    </w:p>
    <w:p w14:paraId="75F0B048" w14:textId="7B630342" w:rsidR="00FF63D6" w:rsidRDefault="00FF63D6" w:rsidP="00FF63D6">
      <w:pPr>
        <w:pStyle w:val="af"/>
        <w:ind w:left="283" w:hanging="283"/>
      </w:pPr>
      <w:r>
        <w:lastRenderedPageBreak/>
        <w:t xml:space="preserve">5, </w:t>
      </w:r>
      <w:r>
        <w:t>從種姓制度建立後，不斷有很多專家學者提出大量種姓制度適合印度社會的理論，從現代的人權角度來說不可思議。你認為這些專家學者提出這些理論的原因可能是什麼？</w:t>
      </w:r>
    </w:p>
    <w:p w14:paraId="517A6F79" w14:textId="77777777" w:rsidR="00D23540" w:rsidRDefault="00D23540" w:rsidP="00D23540">
      <w:r>
        <w:rPr>
          <w:rFonts w:hint="eastAsia"/>
        </w:rPr>
        <w:t>答</w:t>
      </w:r>
      <w:r>
        <w:rPr>
          <w:rFonts w:hint="eastAsia"/>
        </w:rPr>
        <w:t>:__________________________________________________________________</w:t>
      </w:r>
    </w:p>
    <w:p w14:paraId="6DDFD22C" w14:textId="77777777" w:rsidR="003E3742" w:rsidRDefault="003E3742">
      <w:pPr>
        <w:pStyle w:val="af"/>
        <w:ind w:left="709" w:hanging="425"/>
      </w:pPr>
    </w:p>
    <w:p w14:paraId="3E8ECFD4" w14:textId="77777777" w:rsidR="003E3742" w:rsidRDefault="004F3221">
      <w:pPr>
        <w:pStyle w:val="af"/>
        <w:ind w:left="709" w:hanging="425"/>
      </w:pPr>
      <w:r>
        <w:br w:type="page"/>
      </w:r>
    </w:p>
    <w:p w14:paraId="07C7DCF3" w14:textId="55F3F744" w:rsidR="003E3742" w:rsidRDefault="004F3221">
      <w:pPr>
        <w:spacing w:line="360" w:lineRule="auto"/>
        <w:rPr>
          <w:b/>
        </w:rPr>
      </w:pPr>
      <w:r w:rsidRPr="004F3221">
        <w:rPr>
          <w:b/>
        </w:rPr>
        <w:lastRenderedPageBreak/>
        <w:t>&lt;</w:t>
      </w:r>
      <w:r w:rsidRPr="004F3221">
        <w:rPr>
          <w:b/>
        </w:rPr>
        <w:t>進階題</w:t>
      </w:r>
      <w:r w:rsidRPr="004F3221">
        <w:rPr>
          <w:b/>
        </w:rPr>
        <w:t>&gt;</w:t>
      </w:r>
    </w:p>
    <w:p w14:paraId="0B61D4AE" w14:textId="2CEF5678" w:rsidR="004F3221" w:rsidRPr="004F3221" w:rsidRDefault="004F3221">
      <w:pPr>
        <w:spacing w:line="360" w:lineRule="auto"/>
        <w:rPr>
          <w:b/>
        </w:rPr>
      </w:pPr>
      <w:r>
        <w:rPr>
          <w:rFonts w:asciiTheme="majorEastAsia" w:eastAsiaTheme="majorEastAsia" w:hAnsiTheme="majorEastAsia" w:hint="eastAsia"/>
          <w:b/>
          <w:noProof/>
          <w:color w:val="0070C0"/>
          <w:sz w:val="28"/>
          <w:szCs w:val="28"/>
        </w:rPr>
        <mc:AlternateContent>
          <mc:Choice Requires="wps">
            <w:drawing>
              <wp:anchor distT="0" distB="0" distL="114300" distR="114300" simplePos="0" relativeHeight="251666432" behindDoc="0" locked="0" layoutInCell="1" allowOverlap="1" wp14:anchorId="1B296FC0" wp14:editId="5D64BF4A">
                <wp:simplePos x="0" y="0"/>
                <wp:positionH relativeFrom="margin">
                  <wp:posOffset>-180975</wp:posOffset>
                </wp:positionH>
                <wp:positionV relativeFrom="paragraph">
                  <wp:posOffset>352425</wp:posOffset>
                </wp:positionV>
                <wp:extent cx="5715000" cy="8134350"/>
                <wp:effectExtent l="0" t="0" r="19050" b="19050"/>
                <wp:wrapNone/>
                <wp:docPr id="5" name="矩形 5"/>
                <wp:cNvGraphicFramePr/>
                <a:graphic xmlns:a="http://schemas.openxmlformats.org/drawingml/2006/main">
                  <a:graphicData uri="http://schemas.microsoft.com/office/word/2010/wordprocessingShape">
                    <wps:wsp>
                      <wps:cNvSpPr/>
                      <wps:spPr>
                        <a:xfrm>
                          <a:off x="0" y="0"/>
                          <a:ext cx="5715000" cy="81343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0C672" id="矩形 5" o:spid="_x0000_s1026" style="position:absolute;margin-left:-14.25pt;margin-top:27.75pt;width:450pt;height:6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5XjAIAAFMFAAAOAAAAZHJzL2Uyb0RvYy54bWysVMFu2zAMvQ/YPwi6r7bTZG2DOEXQosOA&#10;oi2WDj2rshQbkERNUuJkPzNgt33EPmfYb4ySHTdoix2GXWxKJB/JR1Kz861WZCOcb8CUtDjKKRGG&#10;Q9WYVUk/31+9O6XEB2YqpsCIku6Ep+fzt29mrZ2KEdSgKuEIghg/bW1J6xDsNMs8r4Vm/gisMKiU&#10;4DQLeHSrrHKsRXStslGev89acJV1wIX3eHvZKek84UspeLiV0otAVEkxt5C+Ln0f4zebz9h05Zit&#10;G96nwf4hC80ag0EHqEsWGFm75gWUbrgDDzIccdAZSNlwkWrAaor8WTXLmlmRakFyvB1o8v8Plt9s&#10;7hxpqpJOKDFMY4t+f/vx6+d3MonctNZP0WRp71x/8ijGQrfS6fjHEsg28bkb+BTbQDheTk6KSZ4j&#10;7Rx1p8Xx+HiSGM+e3K3z4YMATaJQUocNSzyyzbUPGBJN9yYxmoGrRqnUNGVIixN3lveYMdUuuSSF&#10;nRLRQ5lPQmKBmM4oIafREhfKkQ3DoWCcCxOKTlWzSnTXMe99roNHSicBRmSJmQzYPUAc25fYXR29&#10;fXQVaTIH5/xviXXOg0eKDCYMzrox4F4DUFhVH7mzx/QPqIniI1Q7bL+Dbi+85VcN9uGa+XDHHC4C&#10;9g6XO9ziRypAvqGXKKnBfX3tPtrjfKKWkhYXq6T+y5o5QYn6aHByz4rxOG5iOownJyM8uEPN46HG&#10;rPUFYJsKfEYsT2K0D2ovSgf6Ad+ARYyKKmY4xi4pD25/uAjdwuMrwsVikcxw+ywL12ZpeQSPrMY5&#10;u98+MGf7YQw4xzewX0I2fTaTnW30NLBYB5BNGtgnXnu+cXPT4PSvTHwaDs/J6uktnP8BAAD//wMA&#10;UEsDBBQABgAIAAAAIQAWjm3w3wAAAAsBAAAPAAAAZHJzL2Rvd25yZXYueG1sTI9Na8MwDIbvg/0H&#10;o8FurdOUfJDFKaMw2GEw1uywoxp7cVgsh9htsn8/7bSdJKGHV4/qw+pGcTVzGDwp2G0TEIY6rwfq&#10;Fby3T5sSRIhIGkdPRsG3CXBobm9qrLRf6M1cT7EXHEKhQgU2xqmSMnTWOAxbPxni3aefHUYe517q&#10;GRcOd6NMkySXDgfiCxYnc7Sm+zpdnIIF8+S11WlwxUfy3Epnj8WLVer+bn18ABHNGv9g+NVndWjY&#10;6ewvpIMYFWzSMmNUQZZxZaAsdtycmdzv8wxkU8v/PzQ/AAAA//8DAFBLAQItABQABgAIAAAAIQC2&#10;gziS/gAAAOEBAAATAAAAAAAAAAAAAAAAAAAAAABbQ29udGVudF9UeXBlc10ueG1sUEsBAi0AFAAG&#10;AAgAAAAhADj9If/WAAAAlAEAAAsAAAAAAAAAAAAAAAAALwEAAF9yZWxzLy5yZWxzUEsBAi0AFAAG&#10;AAgAAAAhAM9kbleMAgAAUwUAAA4AAAAAAAAAAAAAAAAALgIAAGRycy9lMm9Eb2MueG1sUEsBAi0A&#10;FAAGAAgAAAAhABaObfDfAAAACwEAAA8AAAAAAAAAAAAAAAAA5gQAAGRycy9kb3ducmV2LnhtbFBL&#10;BQYAAAAABAAEAPMAAADyBQAAAAA=&#10;" filled="f" strokecolor="#1f3763 [1604]" strokeweight="1.5pt">
                <w10:wrap anchorx="margin"/>
              </v:rect>
            </w:pict>
          </mc:Fallback>
        </mc:AlternateContent>
      </w:r>
      <w:r w:rsidRPr="00064040">
        <w:rPr>
          <w:rFonts w:asciiTheme="majorEastAsia" w:eastAsiaTheme="majorEastAsia" w:hAnsiTheme="majorEastAsia" w:cs="新細明體" w:hint="eastAsia"/>
          <w:kern w:val="0"/>
          <w:szCs w:val="24"/>
        </w:rPr>
        <w:t>閱讀以下文章，回答相關問題</w:t>
      </w:r>
      <w:r>
        <w:rPr>
          <w:rFonts w:asciiTheme="majorEastAsia" w:eastAsiaTheme="majorEastAsia" w:hAnsiTheme="majorEastAsia" w:cs="新細明體" w:hint="eastAsia"/>
          <w:kern w:val="0"/>
          <w:szCs w:val="24"/>
        </w:rPr>
        <w:t>:</w:t>
      </w:r>
    </w:p>
    <w:p w14:paraId="1973FD18" w14:textId="754B65CD" w:rsidR="003E3742" w:rsidRDefault="00CB51AF" w:rsidP="004F3221">
      <w:pPr>
        <w:ind w:firstLine="566"/>
        <w:jc w:val="center"/>
        <w:rPr>
          <w:b/>
          <w:bCs/>
          <w:color w:val="2A6099"/>
          <w:sz w:val="28"/>
          <w:szCs w:val="28"/>
        </w:rPr>
      </w:pPr>
      <w:r>
        <w:rPr>
          <w:rFonts w:hint="eastAsia"/>
          <w:b/>
          <w:bCs/>
          <w:color w:val="2A6099"/>
          <w:sz w:val="28"/>
          <w:szCs w:val="28"/>
        </w:rPr>
        <w:t>廢除種姓</w:t>
      </w:r>
      <w:r w:rsidR="00FF63D6" w:rsidRPr="00F83E33">
        <w:rPr>
          <w:rFonts w:hint="eastAsia"/>
          <w:b/>
          <w:bCs/>
          <w:color w:val="2A6099"/>
          <w:sz w:val="28"/>
          <w:szCs w:val="28"/>
        </w:rPr>
        <w:t>，歧視仍在</w:t>
      </w:r>
    </w:p>
    <w:p w14:paraId="11C138A5" w14:textId="137AA752" w:rsidR="003E3742" w:rsidRDefault="004F3221" w:rsidP="004F3221">
      <w:r>
        <w:rPr>
          <w:rFonts w:hint="eastAsia"/>
        </w:rPr>
        <w:t xml:space="preserve">         </w:t>
      </w:r>
      <w:r>
        <w:t>時至今日，種姓制度雖在法律上已經有明文規定不准階級歧視，但現代印度社會還是受種姓制度影響，甚至造成的悲劇仍然不斷發生。另一方面，也有很多印度人試圖擺脫種姓制度觀念的束縛。</w:t>
      </w:r>
    </w:p>
    <w:p w14:paraId="3CA6CAE3" w14:textId="77777777" w:rsidR="003E3742" w:rsidRDefault="003E3742">
      <w:pPr>
        <w:ind w:firstLine="566"/>
      </w:pPr>
    </w:p>
    <w:p w14:paraId="686EBEE7" w14:textId="00219557" w:rsidR="003E3742" w:rsidRPr="004F3221" w:rsidRDefault="004F3221" w:rsidP="004F3221">
      <w:pPr>
        <w:rPr>
          <w:b/>
          <w:bCs/>
        </w:rPr>
      </w:pPr>
      <w:r w:rsidRPr="00F83E33">
        <w:rPr>
          <w:b/>
          <w:bCs/>
        </w:rPr>
        <w:t>事件</w:t>
      </w:r>
      <w:proofErr w:type="gramStart"/>
      <w:r w:rsidRPr="00F83E33">
        <w:rPr>
          <w:b/>
          <w:bCs/>
        </w:rPr>
        <w:t>一</w:t>
      </w:r>
      <w:proofErr w:type="gramEnd"/>
      <w:r w:rsidRPr="00F83E33">
        <w:rPr>
          <w:b/>
          <w:bCs/>
        </w:rPr>
        <w:t>：</w:t>
      </w:r>
      <w:r w:rsidR="00FF63D6" w:rsidRPr="00F83E33">
        <w:rPr>
          <w:rFonts w:hint="eastAsia"/>
          <w:b/>
          <w:bCs/>
        </w:rPr>
        <w:t>吉</w:t>
      </w:r>
      <w:proofErr w:type="gramStart"/>
      <w:r w:rsidR="00FF63D6" w:rsidRPr="00F83E33">
        <w:rPr>
          <w:rFonts w:hint="eastAsia"/>
          <w:b/>
          <w:bCs/>
        </w:rPr>
        <w:t>特</w:t>
      </w:r>
      <w:proofErr w:type="gramEnd"/>
      <w:r w:rsidR="00FF63D6" w:rsidRPr="00F83E33">
        <w:rPr>
          <w:rFonts w:hint="eastAsia"/>
          <w:b/>
          <w:bCs/>
        </w:rPr>
        <w:t>卓之死等不到正義</w:t>
      </w:r>
    </w:p>
    <w:p w14:paraId="7B9E8D7D" w14:textId="03ABD0A0" w:rsidR="003E3742" w:rsidRPr="00F83E33" w:rsidRDefault="004F3221" w:rsidP="004F3221">
      <w:r>
        <w:rPr>
          <w:rFonts w:hint="eastAsia"/>
        </w:rPr>
        <w:t xml:space="preserve">         </w:t>
      </w:r>
      <w:r w:rsidRPr="00F83E33">
        <w:t>2019</w:t>
      </w:r>
      <w:r w:rsidRPr="00F83E33">
        <w:t>年，在印度偏遠村莊的一場婚禮上，一名</w:t>
      </w:r>
      <w:r w:rsidRPr="00F83E33">
        <w:t xml:space="preserve"> 21</w:t>
      </w:r>
      <w:r w:rsidRPr="00F83E33">
        <w:t>歲的男子吉特卓</w:t>
      </w:r>
      <w:r w:rsidR="003B69AA" w:rsidRPr="00F83E33">
        <w:rPr>
          <w:rFonts w:hint="eastAsia"/>
        </w:rPr>
        <w:t>參加堂兄弟的婚禮，卻因吃飯的位置</w:t>
      </w:r>
      <w:r w:rsidRPr="00F83E33">
        <w:t>與七名男性發生衝突，當晚被圍毆得遍體鱗傷，九天後傷重身亡。</w:t>
      </w:r>
    </w:p>
    <w:p w14:paraId="0CA6F1FE" w14:textId="539C03DF" w:rsidR="003E3742" w:rsidRDefault="004F3221" w:rsidP="004F3221">
      <w:r>
        <w:rPr>
          <w:rFonts w:hint="eastAsia"/>
        </w:rPr>
        <w:t xml:space="preserve">         </w:t>
      </w:r>
      <w:r w:rsidR="00FF63D6" w:rsidRPr="00F83E33">
        <w:rPr>
          <w:rFonts w:hint="eastAsia"/>
        </w:rPr>
        <w:t>警察審理</w:t>
      </w:r>
      <w:r w:rsidR="00FF63D6" w:rsidRPr="00F83E33">
        <w:t>這起案件，出席該場婚禮的一百多位賓客，</w:t>
      </w:r>
      <w:r w:rsidR="003B69AA" w:rsidRPr="00F83E33">
        <w:rPr>
          <w:rFonts w:hint="eastAsia"/>
        </w:rPr>
        <w:t>竟然</w:t>
      </w:r>
      <w:r w:rsidR="00FF63D6" w:rsidRPr="00F83E33">
        <w:t>沒有一位願意出來作證。</w:t>
      </w:r>
    </w:p>
    <w:p w14:paraId="7B9E613B" w14:textId="0C211882" w:rsidR="003E3742" w:rsidRDefault="004F3221" w:rsidP="004F3221">
      <w:r>
        <w:rPr>
          <w:rFonts w:hint="eastAsia"/>
        </w:rPr>
        <w:t xml:space="preserve">         </w:t>
      </w:r>
      <w:r>
        <w:t>根據新郎的說法，</w:t>
      </w:r>
      <w:r>
        <w:t xml:space="preserve"> </w:t>
      </w:r>
      <w:r>
        <w:t>吉</w:t>
      </w:r>
      <w:proofErr w:type="gramStart"/>
      <w:r>
        <w:t>特卓在</w:t>
      </w:r>
      <w:proofErr w:type="gramEnd"/>
      <w:r>
        <w:t>婚禮當天提前到場幫忙。「在</w:t>
      </w:r>
      <w:r w:rsidR="003B69AA">
        <w:rPr>
          <w:rFonts w:hint="eastAsia"/>
        </w:rPr>
        <w:t>完成</w:t>
      </w:r>
      <w:r>
        <w:t>場</w:t>
      </w:r>
      <w:r w:rsidR="003B69AA">
        <w:rPr>
          <w:rFonts w:hint="eastAsia"/>
        </w:rPr>
        <w:t>地</w:t>
      </w:r>
      <w:r>
        <w:t>佈</w:t>
      </w:r>
      <w:r w:rsidR="003B69AA">
        <w:rPr>
          <w:rFonts w:hint="eastAsia"/>
        </w:rPr>
        <w:t>置</w:t>
      </w:r>
      <w:r>
        <w:t>之後，他用盤子盛裝了一些食物，坐在一張椅子上吃飯。有些階級較高的人</w:t>
      </w:r>
      <w:proofErr w:type="gramStart"/>
      <w:r>
        <w:t>不</w:t>
      </w:r>
      <w:proofErr w:type="gramEnd"/>
      <w:r>
        <w:t>想要他在他們附近用餐，所以要求他到別的地方吃飯，但吉</w:t>
      </w:r>
      <w:proofErr w:type="gramStart"/>
      <w:r>
        <w:t>特</w:t>
      </w:r>
      <w:proofErr w:type="gramEnd"/>
      <w:r>
        <w:t>卓拒絕了。」</w:t>
      </w:r>
    </w:p>
    <w:p w14:paraId="06050AF9" w14:textId="5CE35087" w:rsidR="003E3742" w:rsidRDefault="004F3221" w:rsidP="004F3221">
      <w:r>
        <w:rPr>
          <w:rFonts w:hint="eastAsia"/>
        </w:rPr>
        <w:t xml:space="preserve">         </w:t>
      </w:r>
      <w:r>
        <w:t>階級較高的幾位男子</w:t>
      </w:r>
      <w:r w:rsidR="003B69AA">
        <w:rPr>
          <w:rFonts w:hint="eastAsia"/>
        </w:rPr>
        <w:t>不滿要求被拒，不但</w:t>
      </w:r>
      <w:proofErr w:type="gramStart"/>
      <w:r>
        <w:t>踹翻吉特</w:t>
      </w:r>
      <w:proofErr w:type="gramEnd"/>
      <w:r>
        <w:t>卓的椅子，與他扭打在一起</w:t>
      </w:r>
      <w:r w:rsidR="003B69AA">
        <w:rPr>
          <w:rFonts w:hint="eastAsia"/>
        </w:rPr>
        <w:t>，</w:t>
      </w:r>
      <w:r>
        <w:t>吉</w:t>
      </w:r>
      <w:proofErr w:type="gramStart"/>
      <w:r>
        <w:t>特</w:t>
      </w:r>
      <w:proofErr w:type="gramEnd"/>
      <w:r>
        <w:t>卓忿忿不平離開</w:t>
      </w:r>
      <w:r w:rsidR="003B69AA">
        <w:rPr>
          <w:rFonts w:hint="eastAsia"/>
        </w:rPr>
        <w:t>會場後</w:t>
      </w:r>
      <w:r>
        <w:t>，</w:t>
      </w:r>
      <w:r w:rsidR="003B69AA">
        <w:rPr>
          <w:rFonts w:hint="eastAsia"/>
        </w:rPr>
        <w:t>又</w:t>
      </w:r>
      <w:r>
        <w:t>在路上攻擊</w:t>
      </w:r>
      <w:r w:rsidR="003B69AA">
        <w:rPr>
          <w:rFonts w:hint="eastAsia"/>
        </w:rPr>
        <w:t>他。吉</w:t>
      </w:r>
      <w:proofErr w:type="gramStart"/>
      <w:r w:rsidR="003B69AA">
        <w:rPr>
          <w:rFonts w:hint="eastAsia"/>
        </w:rPr>
        <w:t>特</w:t>
      </w:r>
      <w:proofErr w:type="gramEnd"/>
      <w:r w:rsidR="003B69AA">
        <w:rPr>
          <w:rFonts w:hint="eastAsia"/>
        </w:rPr>
        <w:t>卓遭到</w:t>
      </w:r>
      <w:r>
        <w:t>七名男性圍毆</w:t>
      </w:r>
      <w:r w:rsidR="003B69AA">
        <w:rPr>
          <w:rFonts w:hint="eastAsia"/>
        </w:rPr>
        <w:t>後，</w:t>
      </w:r>
      <w:r>
        <w:t>傷重</w:t>
      </w:r>
      <w:r w:rsidR="003B69AA">
        <w:rPr>
          <w:rFonts w:hint="eastAsia"/>
        </w:rPr>
        <w:t>送</w:t>
      </w:r>
      <w:proofErr w:type="gramStart"/>
      <w:r w:rsidR="003B69AA">
        <w:rPr>
          <w:rFonts w:hint="eastAsia"/>
        </w:rPr>
        <w:t>醫</w:t>
      </w:r>
      <w:proofErr w:type="gramEnd"/>
      <w:r>
        <w:t>不治身亡。</w:t>
      </w:r>
    </w:p>
    <w:p w14:paraId="0A82B3B9" w14:textId="22003C49" w:rsidR="003E3742" w:rsidRDefault="004F3221" w:rsidP="004F3221">
      <w:r>
        <w:rPr>
          <w:rFonts w:hint="eastAsia"/>
        </w:rPr>
        <w:t xml:space="preserve">         </w:t>
      </w:r>
      <w:r w:rsidR="00F1311F">
        <w:rPr>
          <w:rFonts w:hint="eastAsia"/>
        </w:rPr>
        <w:t>這起事件後，</w:t>
      </w:r>
      <w:r w:rsidR="00F1311F">
        <w:t>吉特卓的親友們</w:t>
      </w:r>
      <w:r w:rsidR="00F1311F">
        <w:rPr>
          <w:rFonts w:hint="eastAsia"/>
        </w:rPr>
        <w:t>雖</w:t>
      </w:r>
      <w:r w:rsidR="00F1311F">
        <w:t>極力為他爭取正義，</w:t>
      </w:r>
      <w:r w:rsidR="00F1311F">
        <w:rPr>
          <w:rFonts w:hint="eastAsia"/>
        </w:rPr>
        <w:t>但</w:t>
      </w:r>
      <w:r w:rsidR="00F1311F">
        <w:t>當地居民卻不願給予更多支持。達利特人權倡議</w:t>
      </w:r>
      <w:proofErr w:type="gramStart"/>
      <w:r w:rsidR="00F1311F">
        <w:t>者威馬</w:t>
      </w:r>
      <w:proofErr w:type="gramEnd"/>
      <w:r w:rsidR="00F1311F">
        <w:rPr>
          <w:rFonts w:hint="eastAsia"/>
        </w:rPr>
        <w:t>分析</w:t>
      </w:r>
      <w:r w:rsidR="00F1311F">
        <w:t>：「這是因為達利特居民往往在經濟上完全仰賴較高階級的家庭。他們沒有土地，所以必須幫富有的鄰居工作。他們深知站出來發聲會造成什麼後果。」</w:t>
      </w:r>
    </w:p>
    <w:p w14:paraId="53357BB3" w14:textId="77777777" w:rsidR="003E3742" w:rsidRDefault="003E3742">
      <w:pPr>
        <w:ind w:firstLine="566"/>
      </w:pPr>
    </w:p>
    <w:p w14:paraId="3DB8E5A9" w14:textId="566C1694" w:rsidR="00F1311F" w:rsidRPr="004F3221" w:rsidRDefault="004F3221" w:rsidP="004F3221">
      <w:pPr>
        <w:rPr>
          <w:b/>
          <w:bCs/>
        </w:rPr>
      </w:pPr>
      <w:r w:rsidRPr="00F1311F">
        <w:rPr>
          <w:b/>
          <w:bCs/>
        </w:rPr>
        <w:t>事件二：跨種姓婚禮</w:t>
      </w:r>
      <w:r w:rsidR="00F1311F">
        <w:rPr>
          <w:rFonts w:hint="eastAsia"/>
          <w:b/>
          <w:bCs/>
        </w:rPr>
        <w:t>等不到家長</w:t>
      </w:r>
    </w:p>
    <w:p w14:paraId="7333D693" w14:textId="1FEA0F75" w:rsidR="003E3742" w:rsidRDefault="004F3221" w:rsidP="004F3221">
      <w:r>
        <w:rPr>
          <w:rFonts w:hint="eastAsia"/>
        </w:rPr>
        <w:t xml:space="preserve">         </w:t>
      </w:r>
      <w:r>
        <w:t>來自印度中央</w:t>
      </w:r>
      <w:proofErr w:type="gramStart"/>
      <w:r>
        <w:t>邦</w:t>
      </w:r>
      <w:proofErr w:type="gramEnd"/>
      <w:r>
        <w:t>的莫妮卡是病毒學博士，目前是大學的助理教授；在阿</w:t>
      </w:r>
      <w:proofErr w:type="gramStart"/>
      <w:r>
        <w:t>薩姆</w:t>
      </w:r>
      <w:proofErr w:type="gramEnd"/>
      <w:r>
        <w:t>土生土長</w:t>
      </w:r>
      <w:proofErr w:type="gramStart"/>
      <w:r>
        <w:t>的昌德拉</w:t>
      </w:r>
      <w:proofErr w:type="gramEnd"/>
      <w:r>
        <w:t>則是非傳染性疾病博士，兩人</w:t>
      </w:r>
      <w:proofErr w:type="gramStart"/>
      <w:r>
        <w:t>在某座醫學</w:t>
      </w:r>
      <w:proofErr w:type="gramEnd"/>
      <w:r>
        <w:t>研究中心認識，相識</w:t>
      </w:r>
      <w:r>
        <w:t>7</w:t>
      </w:r>
      <w:r>
        <w:t>年，交往</w:t>
      </w:r>
      <w:r>
        <w:t>4</w:t>
      </w:r>
      <w:r>
        <w:t>年，雖然私下互許終生，卻一直不敢奢望婚姻，他們知道這很可能是一場打不贏的苦戰，因為，</w:t>
      </w:r>
      <w:proofErr w:type="gramStart"/>
      <w:r>
        <w:t>昌德拉</w:t>
      </w:r>
      <w:proofErr w:type="gramEnd"/>
      <w:r>
        <w:t>是婆羅門，而莫妮卡不是。</w:t>
      </w:r>
    </w:p>
    <w:p w14:paraId="2BE8040C" w14:textId="77777777" w:rsidR="004F3221" w:rsidRDefault="004F3221" w:rsidP="004F3221">
      <w:r>
        <w:rPr>
          <w:rFonts w:hint="eastAsia"/>
        </w:rPr>
        <w:t xml:space="preserve">         </w:t>
      </w:r>
      <w:proofErr w:type="gramStart"/>
      <w:r>
        <w:t>昌德拉</w:t>
      </w:r>
      <w:proofErr w:type="gramEnd"/>
      <w:r>
        <w:t>的父親早逝，因此一直以來是由擔任印度教祭司的叔叔撫養照顧。和莫妮卡論及婚嫁後，</w:t>
      </w:r>
      <w:proofErr w:type="gramStart"/>
      <w:r>
        <w:t>昌德拉</w:t>
      </w:r>
      <w:proofErr w:type="gramEnd"/>
      <w:r>
        <w:t>遲遲不敢向叔叔提起這件事，深怕叔叔會拋棄他們一家人。</w:t>
      </w:r>
      <w:proofErr w:type="gramStart"/>
      <w:r>
        <w:t>昌德拉</w:t>
      </w:r>
      <w:proofErr w:type="gramEnd"/>
      <w:r>
        <w:t>猶豫了一年，最後才大膽說出口。</w:t>
      </w:r>
    </w:p>
    <w:p w14:paraId="0B1D2E21" w14:textId="055F1EB3" w:rsidR="003E3742" w:rsidRDefault="004F3221" w:rsidP="004F3221">
      <w:r>
        <w:rPr>
          <w:rFonts w:hint="eastAsia"/>
        </w:rPr>
        <w:t xml:space="preserve">         </w:t>
      </w:r>
      <w:r>
        <w:t>「這是你自己的選擇，但我建議你不要。你們的婚姻不會得到我們的認可。」叔叔這麼回答。</w:t>
      </w:r>
    </w:p>
    <w:p w14:paraId="797F68DF" w14:textId="059FD78C" w:rsidR="003E3742" w:rsidRDefault="004F3221" w:rsidP="004F3221">
      <w:r>
        <w:rPr>
          <w:rFonts w:hint="eastAsia"/>
        </w:rPr>
        <w:t xml:space="preserve">         </w:t>
      </w:r>
      <w:r>
        <w:t>叔叔和家人勸了他一年，</w:t>
      </w:r>
      <w:proofErr w:type="gramStart"/>
      <w:r>
        <w:t>但昌德</w:t>
      </w:r>
      <w:proofErr w:type="gramEnd"/>
      <w:r>
        <w:t>拉始終意志堅決，最後家人只能無可奈何地接受，但也講明：「婚禮不會依照婆羅門的傳統方式舉行。」</w:t>
      </w:r>
    </w:p>
    <w:p w14:paraId="27E73EC1" w14:textId="533FEDD4" w:rsidR="003E3742" w:rsidRDefault="004F3221" w:rsidP="004F3221">
      <w:r>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68480" behindDoc="0" locked="0" layoutInCell="1" allowOverlap="1" wp14:anchorId="51BEB4C5" wp14:editId="4C7713AC">
                <wp:simplePos x="0" y="0"/>
                <wp:positionH relativeFrom="margin">
                  <wp:posOffset>-228600</wp:posOffset>
                </wp:positionH>
                <wp:positionV relativeFrom="paragraph">
                  <wp:posOffset>1</wp:posOffset>
                </wp:positionV>
                <wp:extent cx="5715000" cy="2971800"/>
                <wp:effectExtent l="0" t="0" r="19050" b="19050"/>
                <wp:wrapNone/>
                <wp:docPr id="6" name="矩形 6"/>
                <wp:cNvGraphicFramePr/>
                <a:graphic xmlns:a="http://schemas.openxmlformats.org/drawingml/2006/main">
                  <a:graphicData uri="http://schemas.microsoft.com/office/word/2010/wordprocessingShape">
                    <wps:wsp>
                      <wps:cNvSpPr/>
                      <wps:spPr>
                        <a:xfrm>
                          <a:off x="0" y="0"/>
                          <a:ext cx="5715000" cy="29718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4201" id="矩形 6" o:spid="_x0000_s1026" style="position:absolute;margin-left:-18pt;margin-top:0;width:450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AVjQIAAFMFAAAOAAAAZHJzL2Uyb0RvYy54bWysVM1u2zAMvg/YOwi6r7aDpj9GnSJo0WFA&#10;0RZrh55VWYoNyKImKXGylxmw2x6ijzPsNUZJjhO0xQ7DLjYpkp9I6iPPztedIithXQu6osVBTonQ&#10;HOpWLyr65eHqwwklzjNdMwVaVHQjHD2fvX931ptSTKABVQtLEES7sjcVbbw3ZZY53oiOuQMwQqNR&#10;gu2YR9UustqyHtE7lU3y/CjrwdbGAhfO4ellMtJZxJdScH8rpROeqIpibj5+bfw+hW82O2PlwjLT&#10;tHxIg/1DFh1rNV46Ql0yz8jStq+gupZbcCD9AYcuAylbLmINWE2Rv6jmvmFGxFqwOc6MbXL/D5bf&#10;rO4saeuKHlGiWYdP9Pv7z1/PP8hR6E1vXIku9+bODppDMRS6lrYLfyyBrGM/N2M/xdoTjofT42Ka&#10;59h2jrbJ6XFxggriZLtwY53/KKAjQaioxQeLfWSra+eT69Yl3KbhqlUKz1mpNOmRcaf5NGGGVFNy&#10;UfIbJZLbZyGxQExnEpEjtcSFsmTFkBSMc6F9kUwNq0U6Dnlvcx0jYuZKI2BAlpjJiD0ABNq+xk51&#10;DP4hVERmjsH53xJLwWNEvBm0H4O7VoN9C0BhVcPNyR/T32tNEJ+g3uDzW0hz4Qy/avEdrpnzd8zi&#10;IODb4XD7W/xIBdhvGCRKGrDf3joP/shPtFLS42BV1H1dMisoUZ80Mve0ODwMkxiVw+nxBBW7b3na&#10;t+hldwH4TAWuEcOjGPy92orSQveIO2AebkUT0xzvrij3dqtc+DTwuEW4mM+jG06fYf5a3xsewENX&#10;A88e1o/MmoGMHnl8A9shZOULTibfEKlhvvQg20jYXV+HfuPkRuIMWyashn09eu124ewPAAAA//8D&#10;AFBLAwQUAAYACAAAACEAVMXoct0AAAAIAQAADwAAAGRycy9kb3ducmV2LnhtbEyPQUvEMBCF74L/&#10;IYzgbTdxXbKlNl1kQfAgiFsPHmebsSk2SWmy2/rvHU96GWZ4jzffq/aLH8SFptTHYOBurUBQaKPt&#10;Q2fgvXlaFSBSxmBxiIEMfFOCfX19VWFp4xze6HLMneCQkEo04HIeSylT68hjWseRAmufcfKY+Zw6&#10;aSecOdwPcqOUlh77wB8cjnRw1H4dz97AjFq9NnaT/O5DPTfSu8PuxRlze7M8PoDItOQ/M/ziMzrU&#10;zHSK52CTGAys7jV3yQZ4slzoLS8nA1tdKJB1Jf8XqH8AAAD//wMAUEsBAi0AFAAGAAgAAAAhALaD&#10;OJL+AAAA4QEAABMAAAAAAAAAAAAAAAAAAAAAAFtDb250ZW50X1R5cGVzXS54bWxQSwECLQAUAAYA&#10;CAAAACEAOP0h/9YAAACUAQAACwAAAAAAAAAAAAAAAAAvAQAAX3JlbHMvLnJlbHNQSwECLQAUAAYA&#10;CAAAACEAh7MAFY0CAABTBQAADgAAAAAAAAAAAAAAAAAuAgAAZHJzL2Uyb0RvYy54bWxQSwECLQAU&#10;AAYACAAAACEAVMXoct0AAAAIAQAADwAAAAAAAAAAAAAAAADnBAAAZHJzL2Rvd25yZXYueG1sUEsF&#10;BgAAAAAEAAQA8wAAAPEFAAAAAA==&#10;" filled="f" strokecolor="#1f3763 [1604]" strokeweight="1.5pt">
                <w10:wrap anchorx="margin"/>
              </v:rect>
            </w:pict>
          </mc:Fallback>
        </mc:AlternateContent>
      </w:r>
      <w:r>
        <w:rPr>
          <w:rFonts w:hint="eastAsia"/>
        </w:rPr>
        <w:t xml:space="preserve">         </w:t>
      </w:r>
      <w:r>
        <w:t>在</w:t>
      </w:r>
      <w:r>
        <w:t>2021</w:t>
      </w:r>
      <w:r>
        <w:t>年年初，這對有情人終於舉辦了婚禮。</w:t>
      </w:r>
      <w:r w:rsidR="0011309C">
        <w:rPr>
          <w:rFonts w:hint="eastAsia"/>
        </w:rPr>
        <w:t>但</w:t>
      </w:r>
      <w:r>
        <w:t>舉辦地點不能在男方家中，最後兩人</w:t>
      </w:r>
      <w:r w:rsidR="0011309C">
        <w:rPr>
          <w:rFonts w:hint="eastAsia"/>
        </w:rPr>
        <w:t>只好</w:t>
      </w:r>
      <w:r>
        <w:t>在叔叔選定的一間印度教寺廟成婚，按照當地習俗，新郎的母親和代表父親的叔叔都不能參加婚禮</w:t>
      </w:r>
      <w:r w:rsidR="0011309C">
        <w:rPr>
          <w:rFonts w:hint="eastAsia"/>
        </w:rPr>
        <w:t>。</w:t>
      </w:r>
    </w:p>
    <w:p w14:paraId="7237DCCA" w14:textId="40C99B1F" w:rsidR="003E3742" w:rsidRDefault="004F3221" w:rsidP="004F3221">
      <w:r>
        <w:rPr>
          <w:rFonts w:hint="eastAsia"/>
        </w:rPr>
        <w:t xml:space="preserve">         </w:t>
      </w:r>
      <w:r>
        <w:t>第</w:t>
      </w:r>
      <w:r w:rsidR="0011309C">
        <w:rPr>
          <w:rFonts w:hint="eastAsia"/>
        </w:rPr>
        <w:t>三</w:t>
      </w:r>
      <w:r>
        <w:t>天在飯店舉行的喜宴，親朋好友前來向新人致意、贈禮、用餐。</w:t>
      </w:r>
      <w:proofErr w:type="gramStart"/>
      <w:r>
        <w:t>昌德拉</w:t>
      </w:r>
      <w:proofErr w:type="gramEnd"/>
      <w:r>
        <w:t>的叔叔跟母親仍然沒有出現，</w:t>
      </w:r>
      <w:r w:rsidR="0011309C">
        <w:rPr>
          <w:rFonts w:hint="eastAsia"/>
        </w:rPr>
        <w:t>不過</w:t>
      </w:r>
      <w:r>
        <w:t>叔叔打</w:t>
      </w:r>
      <w:r w:rsidR="0011309C">
        <w:rPr>
          <w:rFonts w:hint="eastAsia"/>
        </w:rPr>
        <w:t>了</w:t>
      </w:r>
      <w:r>
        <w:t>電話給莫妮卡的父親，兩人在電話中談了很久，叔叔給了新人他的祝福，電話兩頭的家人都哭了</w:t>
      </w:r>
      <w:r>
        <w:t>…</w:t>
      </w:r>
      <w:proofErr w:type="gramStart"/>
      <w:r>
        <w:t>…</w:t>
      </w:r>
      <w:proofErr w:type="gramEnd"/>
    </w:p>
    <w:p w14:paraId="1150C410" w14:textId="77777777" w:rsidR="00D23540" w:rsidRPr="00D23540" w:rsidRDefault="00D23540" w:rsidP="004F3221"/>
    <w:p w14:paraId="59454122" w14:textId="77777777" w:rsidR="004F3221" w:rsidRPr="00F977C6" w:rsidRDefault="004F3221" w:rsidP="004F3221">
      <w:pPr>
        <w:widowControl/>
        <w:spacing w:line="500" w:lineRule="exact"/>
        <w:rPr>
          <w:rFonts w:asciiTheme="majorEastAsia" w:eastAsiaTheme="majorEastAsia" w:hAnsiTheme="majorEastAsia" w:cs="新細明體"/>
          <w:b/>
          <w:color w:val="002060"/>
          <w:kern w:val="0"/>
          <w:szCs w:val="24"/>
        </w:rPr>
      </w:pPr>
      <w:r w:rsidRPr="00F977C6">
        <w:rPr>
          <w:rFonts w:asciiTheme="majorEastAsia" w:eastAsiaTheme="majorEastAsia" w:hAnsiTheme="majorEastAsia" w:cs="新細明體" w:hint="eastAsia"/>
          <w:b/>
          <w:color w:val="002060"/>
          <w:kern w:val="0"/>
          <w:szCs w:val="24"/>
        </w:rPr>
        <w:t>◎資料來源</w:t>
      </w:r>
    </w:p>
    <w:p w14:paraId="728CB9D4" w14:textId="77777777" w:rsidR="003E3742" w:rsidRDefault="004F3221" w:rsidP="004F3221">
      <w:pPr>
        <w:pStyle w:val="af"/>
        <w:numPr>
          <w:ilvl w:val="0"/>
          <w:numId w:val="15"/>
        </w:numPr>
      </w:pPr>
      <w:r>
        <w:t>地球</w:t>
      </w:r>
      <w:proofErr w:type="gramStart"/>
      <w:r>
        <w:t>圖輯隊</w:t>
      </w:r>
      <w:proofErr w:type="gramEnd"/>
      <w:r>
        <w:t>：無法逆轉的種姓制度</w:t>
      </w:r>
      <w:r>
        <w:t xml:space="preserve"> </w:t>
      </w:r>
      <w:r>
        <w:t>在別人面前吃飯而被打死的印度男人</w:t>
      </w:r>
      <w:r>
        <w:br/>
      </w:r>
      <w:r>
        <w:rPr>
          <w:rStyle w:val="a5"/>
        </w:rPr>
        <w:t>https://dq.yam.com/post/11125</w:t>
      </w:r>
    </w:p>
    <w:p w14:paraId="1BC1DD13" w14:textId="77777777" w:rsidR="003E3742" w:rsidRDefault="004F3221" w:rsidP="004F3221">
      <w:pPr>
        <w:pStyle w:val="af"/>
        <w:numPr>
          <w:ilvl w:val="0"/>
          <w:numId w:val="15"/>
        </w:numPr>
      </w:pPr>
      <w:r>
        <w:t>地球</w:t>
      </w:r>
      <w:proofErr w:type="gramStart"/>
      <w:r>
        <w:t>圖輯隊</w:t>
      </w:r>
      <w:proofErr w:type="gramEnd"/>
      <w:r>
        <w:t>：愛在阿</w:t>
      </w:r>
      <w:proofErr w:type="gramStart"/>
      <w:r>
        <w:t>薩姆</w:t>
      </w:r>
      <w:proofErr w:type="gramEnd"/>
      <w:r>
        <w:t>：一場真愛無敵的跨種姓婚禮</w:t>
      </w:r>
      <w:r>
        <w:br/>
      </w:r>
      <w:r>
        <w:rPr>
          <w:rStyle w:val="a5"/>
        </w:rPr>
        <w:t>https://dq.yam.com/post/14591</w:t>
      </w:r>
    </w:p>
    <w:p w14:paraId="0DAC331F" w14:textId="0F3A89CD" w:rsidR="003E3742" w:rsidRDefault="003E3742">
      <w:pPr>
        <w:rPr>
          <w:color w:val="FF0000"/>
        </w:rPr>
      </w:pPr>
    </w:p>
    <w:p w14:paraId="2231D3C0" w14:textId="024ADAB4" w:rsidR="003E3742" w:rsidRDefault="004F3221">
      <w:r>
        <w:t>1</w:t>
      </w:r>
      <w:r w:rsidR="00D23540">
        <w:rPr>
          <w:rFonts w:hint="eastAsia"/>
        </w:rPr>
        <w:t>.</w:t>
      </w:r>
      <w:r>
        <w:t>在事件一，</w:t>
      </w:r>
      <w:r>
        <w:t>21</w:t>
      </w:r>
      <w:r>
        <w:t>歲的男子吉</w:t>
      </w:r>
      <w:proofErr w:type="gramStart"/>
      <w:r>
        <w:t>特卓被</w:t>
      </w:r>
      <w:proofErr w:type="gramEnd"/>
      <w:r>
        <w:t>殺害，兇手認為</w:t>
      </w:r>
      <w:r w:rsidR="0011309C">
        <w:rPr>
          <w:rFonts w:hint="eastAsia"/>
        </w:rPr>
        <w:t>：</w:t>
      </w:r>
    </w:p>
    <w:p w14:paraId="6C953C06" w14:textId="77777777" w:rsidR="003E3742" w:rsidRPr="00D23540" w:rsidRDefault="004F3221">
      <w:pPr>
        <w:pStyle w:val="af"/>
      </w:pPr>
      <w:r w:rsidRPr="00D23540">
        <w:t xml:space="preserve">(1) </w:t>
      </w:r>
      <w:r w:rsidRPr="00D23540">
        <w:t>他不應該參加堂兄弟的婚禮。</w:t>
      </w:r>
    </w:p>
    <w:p w14:paraId="342C92C3" w14:textId="77777777" w:rsidR="003E3742" w:rsidRPr="00D23540" w:rsidRDefault="004F3221">
      <w:pPr>
        <w:pStyle w:val="af"/>
      </w:pPr>
      <w:r w:rsidRPr="00D23540">
        <w:t xml:space="preserve">(2) </w:t>
      </w:r>
      <w:r w:rsidRPr="00D23540">
        <w:t>他不應該協助布置場地。</w:t>
      </w:r>
    </w:p>
    <w:p w14:paraId="2D0721ED" w14:textId="77777777" w:rsidR="003E3742" w:rsidRPr="00D23540" w:rsidRDefault="004F3221">
      <w:pPr>
        <w:pStyle w:val="af"/>
      </w:pPr>
      <w:r w:rsidRPr="00D23540">
        <w:t xml:space="preserve">(3) </w:t>
      </w:r>
      <w:r w:rsidRPr="00D23540">
        <w:t>他不應該在婚禮場地吃飯。</w:t>
      </w:r>
    </w:p>
    <w:p w14:paraId="05AD47D5" w14:textId="77777777" w:rsidR="003E3742" w:rsidRPr="00D23540" w:rsidRDefault="004F3221">
      <w:pPr>
        <w:pStyle w:val="af"/>
      </w:pPr>
      <w:r w:rsidRPr="00D23540">
        <w:t xml:space="preserve">(4) </w:t>
      </w:r>
      <w:r w:rsidRPr="00D23540">
        <w:t>他不應該在高種姓的人附近吃飯。</w:t>
      </w:r>
    </w:p>
    <w:p w14:paraId="63A97BD6" w14:textId="77777777" w:rsidR="003E3742" w:rsidRPr="00D23540" w:rsidRDefault="003E3742">
      <w:pPr>
        <w:ind w:firstLine="480"/>
      </w:pPr>
    </w:p>
    <w:p w14:paraId="7800A930" w14:textId="2B91D87A" w:rsidR="003E3742" w:rsidRPr="00D23540" w:rsidRDefault="004F3221">
      <w:r w:rsidRPr="00D23540">
        <w:t>2</w:t>
      </w:r>
      <w:r w:rsidR="00D23540">
        <w:rPr>
          <w:rFonts w:hint="eastAsia"/>
        </w:rPr>
        <w:t>.</w:t>
      </w:r>
      <w:r w:rsidRPr="00D23540">
        <w:t>在事件一，當地居民為什麼不幫忙死者爭取正義？</w:t>
      </w:r>
    </w:p>
    <w:p w14:paraId="4C679E95" w14:textId="77777777" w:rsidR="003E3742" w:rsidRPr="00D23540" w:rsidRDefault="004F3221">
      <w:pPr>
        <w:pStyle w:val="af"/>
      </w:pPr>
      <w:r w:rsidRPr="00D23540">
        <w:t xml:space="preserve">(1) </w:t>
      </w:r>
      <w:r w:rsidRPr="00D23540">
        <w:t>因為他們都是高種姓者。</w:t>
      </w:r>
    </w:p>
    <w:p w14:paraId="3E3B959E" w14:textId="08D3995F" w:rsidR="003E3742" w:rsidRPr="00D23540" w:rsidRDefault="004F3221">
      <w:pPr>
        <w:pStyle w:val="af"/>
      </w:pPr>
      <w:r w:rsidRPr="00D23540">
        <w:t xml:space="preserve">(2) </w:t>
      </w:r>
      <w:r w:rsidRPr="00D23540">
        <w:t>因為他們</w:t>
      </w:r>
      <w:r w:rsidR="0011309C" w:rsidRPr="00D23540">
        <w:rPr>
          <w:rFonts w:hint="eastAsia"/>
        </w:rPr>
        <w:t>認同</w:t>
      </w:r>
      <w:r w:rsidRPr="00D23540">
        <w:t>死者不應該在高種姓的人附近吃飯。</w:t>
      </w:r>
    </w:p>
    <w:p w14:paraId="0EE79FEC" w14:textId="77777777" w:rsidR="003E3742" w:rsidRPr="00D23540" w:rsidRDefault="004F3221">
      <w:pPr>
        <w:pStyle w:val="af"/>
      </w:pPr>
      <w:r w:rsidRPr="00D23540">
        <w:t xml:space="preserve">(3) </w:t>
      </w:r>
      <w:r w:rsidRPr="00D23540">
        <w:t>因為他們怕失去工作。</w:t>
      </w:r>
    </w:p>
    <w:p w14:paraId="66EEEC2F" w14:textId="77777777" w:rsidR="003E3742" w:rsidRPr="00D23540" w:rsidRDefault="004F3221">
      <w:pPr>
        <w:pStyle w:val="af"/>
      </w:pPr>
      <w:r w:rsidRPr="00D23540">
        <w:t xml:space="preserve">(4) </w:t>
      </w:r>
      <w:r w:rsidRPr="00D23540">
        <w:t>因為他們不認識死者。</w:t>
      </w:r>
    </w:p>
    <w:p w14:paraId="76E7C3E7" w14:textId="77777777" w:rsidR="003E3742" w:rsidRPr="00D23540" w:rsidRDefault="003E3742">
      <w:pPr>
        <w:pStyle w:val="af"/>
      </w:pPr>
    </w:p>
    <w:p w14:paraId="4045DDB4" w14:textId="2A728509" w:rsidR="004F3221" w:rsidRPr="00D23540" w:rsidRDefault="004F3221" w:rsidP="0011309C">
      <w:r w:rsidRPr="00D23540">
        <w:t>3</w:t>
      </w:r>
      <w:r w:rsidR="00D23540">
        <w:rPr>
          <w:rFonts w:hint="eastAsia"/>
        </w:rPr>
        <w:t>.</w:t>
      </w:r>
      <w:r w:rsidR="0011309C" w:rsidRPr="00D23540">
        <w:t>在事件二，</w:t>
      </w:r>
      <w:r w:rsidR="007F6E0F">
        <w:rPr>
          <w:rFonts w:hint="eastAsia"/>
        </w:rPr>
        <w:t>叔叔對昌德拉結婚一事，哪些作為受到種姓</w:t>
      </w:r>
      <w:bookmarkStart w:id="0" w:name="_GoBack"/>
      <w:bookmarkEnd w:id="0"/>
      <w:r w:rsidR="00F83E33" w:rsidRPr="00D23540">
        <w:rPr>
          <w:rFonts w:hint="eastAsia"/>
        </w:rPr>
        <w:t>制度影響</w:t>
      </w:r>
      <w:r w:rsidR="0011309C" w:rsidRPr="00D23540">
        <w:t>？</w:t>
      </w:r>
    </w:p>
    <w:p w14:paraId="7406706E" w14:textId="38A8D6D1" w:rsidR="0011309C" w:rsidRPr="00D23540" w:rsidRDefault="004F3221" w:rsidP="0011309C">
      <w:pPr>
        <w:rPr>
          <w:b/>
        </w:rPr>
      </w:pPr>
      <w:r w:rsidRPr="00D23540">
        <w:rPr>
          <w:b/>
        </w:rPr>
        <w:t>（</w:t>
      </w:r>
      <w:r w:rsidRPr="00D23540">
        <w:rPr>
          <w:rFonts w:hint="eastAsia"/>
          <w:b/>
        </w:rPr>
        <w:t>答案至少兩項</w:t>
      </w:r>
      <w:r w:rsidR="00F83E33" w:rsidRPr="00D23540">
        <w:rPr>
          <w:b/>
        </w:rPr>
        <w:t>）</w:t>
      </w:r>
    </w:p>
    <w:p w14:paraId="36142379" w14:textId="2CDDBEE1" w:rsidR="0011309C" w:rsidRPr="00D23540" w:rsidRDefault="0011309C" w:rsidP="0011309C">
      <w:pPr>
        <w:pStyle w:val="af"/>
      </w:pPr>
      <w:r w:rsidRPr="00D23540">
        <w:t xml:space="preserve">(1) </w:t>
      </w:r>
      <w:proofErr w:type="gramStart"/>
      <w:r w:rsidR="00F83E33" w:rsidRPr="00D23540">
        <w:rPr>
          <w:rFonts w:hint="eastAsia"/>
        </w:rPr>
        <w:t>勸昌德</w:t>
      </w:r>
      <w:proofErr w:type="gramEnd"/>
      <w:r w:rsidR="00F83E33" w:rsidRPr="00D23540">
        <w:rPr>
          <w:rFonts w:hint="eastAsia"/>
        </w:rPr>
        <w:t>拉放棄。</w:t>
      </w:r>
    </w:p>
    <w:p w14:paraId="3DA1A802" w14:textId="0CBE1C4F" w:rsidR="0011309C" w:rsidRPr="00D23540" w:rsidRDefault="0011309C" w:rsidP="0011309C">
      <w:pPr>
        <w:pStyle w:val="af"/>
      </w:pPr>
      <w:r w:rsidRPr="00D23540">
        <w:t xml:space="preserve">(2) </w:t>
      </w:r>
      <w:r w:rsidR="00F83E33" w:rsidRPr="00D23540">
        <w:rPr>
          <w:rFonts w:hint="eastAsia"/>
        </w:rPr>
        <w:t>不在家中舉辦婚禮</w:t>
      </w:r>
      <w:r w:rsidRPr="00D23540">
        <w:t>。</w:t>
      </w:r>
    </w:p>
    <w:p w14:paraId="7DB72067" w14:textId="0FA9EA5A" w:rsidR="0011309C" w:rsidRPr="00D23540" w:rsidRDefault="0011309C" w:rsidP="0011309C">
      <w:pPr>
        <w:pStyle w:val="af"/>
      </w:pPr>
      <w:r w:rsidRPr="00D23540">
        <w:t xml:space="preserve">(3) </w:t>
      </w:r>
      <w:r w:rsidR="00F83E33" w:rsidRPr="00D23540">
        <w:rPr>
          <w:rFonts w:hint="eastAsia"/>
        </w:rPr>
        <w:t>不出席飯店喜宴</w:t>
      </w:r>
      <w:r w:rsidRPr="00D23540">
        <w:t>。</w:t>
      </w:r>
    </w:p>
    <w:p w14:paraId="7562FACA" w14:textId="0FAAF919" w:rsidR="0011309C" w:rsidRPr="00D23540" w:rsidRDefault="0011309C" w:rsidP="0011309C">
      <w:pPr>
        <w:pStyle w:val="af"/>
      </w:pPr>
      <w:r w:rsidRPr="00D23540">
        <w:t xml:space="preserve">(4) </w:t>
      </w:r>
      <w:r w:rsidR="00F83E33" w:rsidRPr="00D23540">
        <w:rPr>
          <w:rFonts w:hint="eastAsia"/>
        </w:rPr>
        <w:t>打電話給女方父親</w:t>
      </w:r>
      <w:r w:rsidRPr="00D23540">
        <w:t>。</w:t>
      </w:r>
    </w:p>
    <w:p w14:paraId="32C7F32D" w14:textId="77777777" w:rsidR="0011309C" w:rsidRPr="00D23540" w:rsidRDefault="0011309C"/>
    <w:p w14:paraId="34536649" w14:textId="29F0611D" w:rsidR="003E3742" w:rsidRPr="00D23540" w:rsidRDefault="00F83E33">
      <w:r w:rsidRPr="00D23540">
        <w:rPr>
          <w:rFonts w:hint="eastAsia"/>
        </w:rPr>
        <w:t>4</w:t>
      </w:r>
      <w:r w:rsidR="00D23540">
        <w:rPr>
          <w:rFonts w:hint="eastAsia"/>
        </w:rPr>
        <w:t>.</w:t>
      </w:r>
      <w:r w:rsidRPr="00D23540">
        <w:t>在事件二，</w:t>
      </w:r>
      <w:proofErr w:type="gramStart"/>
      <w:r w:rsidRPr="00D23540">
        <w:t>昌德拉</w:t>
      </w:r>
      <w:proofErr w:type="gramEnd"/>
      <w:r w:rsidRPr="00D23540">
        <w:t>的叔叔為什麼打電話給莫妮卡的父親？</w:t>
      </w:r>
    </w:p>
    <w:p w14:paraId="7E87D19D" w14:textId="77777777" w:rsidR="003E3742" w:rsidRPr="00D23540" w:rsidRDefault="004F3221">
      <w:pPr>
        <w:pStyle w:val="af"/>
      </w:pPr>
      <w:r w:rsidRPr="00D23540">
        <w:t xml:space="preserve">(1) </w:t>
      </w:r>
      <w:r w:rsidRPr="00D23540">
        <w:t>他要斷絕</w:t>
      </w:r>
      <w:proofErr w:type="gramStart"/>
      <w:r w:rsidRPr="00D23540">
        <w:t>與昌德</w:t>
      </w:r>
      <w:proofErr w:type="gramEnd"/>
      <w:r w:rsidRPr="00D23540">
        <w:t>拉的關係。</w:t>
      </w:r>
    </w:p>
    <w:p w14:paraId="3B815EBC" w14:textId="77777777" w:rsidR="003E3742" w:rsidRPr="00D23540" w:rsidRDefault="004F3221">
      <w:pPr>
        <w:pStyle w:val="af"/>
      </w:pPr>
      <w:r w:rsidRPr="00D23540">
        <w:t xml:space="preserve">(2) </w:t>
      </w:r>
      <w:r w:rsidRPr="00D23540">
        <w:t>希望兩家人聚會，為新人祝福。</w:t>
      </w:r>
    </w:p>
    <w:p w14:paraId="6D1C1EF2" w14:textId="77777777" w:rsidR="003E3742" w:rsidRPr="00D23540" w:rsidRDefault="004F3221">
      <w:pPr>
        <w:pStyle w:val="af"/>
      </w:pPr>
      <w:r w:rsidRPr="00D23540">
        <w:t xml:space="preserve">(3) </w:t>
      </w:r>
      <w:r w:rsidRPr="00D23540">
        <w:t>婚禮不夠隆重而致歉。</w:t>
      </w:r>
    </w:p>
    <w:p w14:paraId="6ADC2325" w14:textId="77777777" w:rsidR="003E3742" w:rsidRPr="00D23540" w:rsidRDefault="004F3221">
      <w:pPr>
        <w:pStyle w:val="af"/>
      </w:pPr>
      <w:r w:rsidRPr="00D23540">
        <w:t xml:space="preserve">(4) </w:t>
      </w:r>
      <w:r w:rsidRPr="00D23540">
        <w:t>表達自己不能參加新人婚禮的無奈。</w:t>
      </w:r>
    </w:p>
    <w:p w14:paraId="1A3D3EC0" w14:textId="77777777" w:rsidR="003E3742" w:rsidRPr="00D23540" w:rsidRDefault="003E3742"/>
    <w:p w14:paraId="35F20EFB" w14:textId="1AF9EAAE" w:rsidR="003E3742" w:rsidRPr="004F3221" w:rsidRDefault="00F83E33">
      <w:pPr>
        <w:rPr>
          <w:b/>
        </w:rPr>
      </w:pPr>
      <w:r>
        <w:rPr>
          <w:rFonts w:hint="eastAsia"/>
        </w:rPr>
        <w:lastRenderedPageBreak/>
        <w:t>5</w:t>
      </w:r>
      <w:r w:rsidR="00D23540">
        <w:rPr>
          <w:rFonts w:hint="eastAsia"/>
        </w:rPr>
        <w:t>.</w:t>
      </w:r>
      <w:r>
        <w:t>這兩</w:t>
      </w:r>
      <w:proofErr w:type="gramStart"/>
      <w:r>
        <w:t>個</w:t>
      </w:r>
      <w:proofErr w:type="gramEnd"/>
      <w:r>
        <w:t>事件有什麼</w:t>
      </w:r>
      <w:r w:rsidRPr="004F3221">
        <w:rPr>
          <w:b/>
        </w:rPr>
        <w:t>共同點</w:t>
      </w:r>
      <w:r>
        <w:t>和</w:t>
      </w:r>
      <w:r w:rsidRPr="004F3221">
        <w:rPr>
          <w:b/>
        </w:rPr>
        <w:t>不同點</w:t>
      </w:r>
      <w:r>
        <w:t>？</w:t>
      </w:r>
      <w:r w:rsidRPr="004F3221">
        <w:rPr>
          <w:b/>
        </w:rPr>
        <w:t>（請各舉一個）</w:t>
      </w:r>
    </w:p>
    <w:p w14:paraId="296F7B9D" w14:textId="2D6CE15C" w:rsidR="003E3742" w:rsidRDefault="00D23540">
      <w:r>
        <w:rPr>
          <w:rFonts w:hint="eastAsia"/>
        </w:rPr>
        <w:t>答</w:t>
      </w:r>
      <w:r>
        <w:rPr>
          <w:rFonts w:hint="eastAsia"/>
        </w:rPr>
        <w:t>:__________________________________________________________________</w:t>
      </w:r>
    </w:p>
    <w:p w14:paraId="450E47E9" w14:textId="77777777" w:rsidR="00D23540" w:rsidRDefault="00D23540"/>
    <w:p w14:paraId="34E60CE1" w14:textId="0C2C09DF" w:rsidR="003E3742" w:rsidRDefault="00F83E33">
      <w:r>
        <w:rPr>
          <w:rFonts w:hint="eastAsia"/>
        </w:rPr>
        <w:t>6</w:t>
      </w:r>
      <w:r w:rsidR="00D23540">
        <w:rPr>
          <w:rFonts w:hint="eastAsia"/>
        </w:rPr>
        <w:t>.</w:t>
      </w:r>
      <w:r>
        <w:t>雖然法令已明文禁止種姓制度，你認為印度政府</w:t>
      </w:r>
      <w:r>
        <w:rPr>
          <w:rFonts w:hint="eastAsia"/>
        </w:rPr>
        <w:t>還可以做些什麼</w:t>
      </w:r>
      <w:r>
        <w:t>，才可以消除人民</w:t>
      </w:r>
      <w:r>
        <w:rPr>
          <w:rFonts w:hint="eastAsia"/>
        </w:rPr>
        <w:t>的</w:t>
      </w:r>
      <w:r>
        <w:t>種姓</w:t>
      </w:r>
      <w:r>
        <w:rPr>
          <w:rFonts w:hint="eastAsia"/>
        </w:rPr>
        <w:t>歧視</w:t>
      </w:r>
      <w:r>
        <w:t>？</w:t>
      </w:r>
    </w:p>
    <w:p w14:paraId="4CC82A03" w14:textId="77777777" w:rsidR="00D23540" w:rsidRDefault="00D23540" w:rsidP="00D23540">
      <w:r>
        <w:rPr>
          <w:rFonts w:hint="eastAsia"/>
        </w:rPr>
        <w:t>答</w:t>
      </w:r>
      <w:r>
        <w:rPr>
          <w:rFonts w:hint="eastAsia"/>
        </w:rPr>
        <w:t>:__________________________________________________________________</w:t>
      </w:r>
    </w:p>
    <w:p w14:paraId="4BE36D3A" w14:textId="62D1B416" w:rsidR="003E3742" w:rsidRDefault="003E3742"/>
    <w:sectPr w:rsidR="003E3742">
      <w:pgSz w:w="11906" w:h="16838"/>
      <w:pgMar w:top="1440" w:right="1800" w:bottom="1440"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OpenSymbol">
    <w:altName w:val="新細明體"/>
    <w:charset w:val="88"/>
    <w:family w:val="roman"/>
    <w:pitch w:val="variable"/>
  </w:font>
  <w:font w:name="Liberation Sans">
    <w:altName w:val="新細明體"/>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1A0"/>
    <w:multiLevelType w:val="multilevel"/>
    <w:tmpl w:val="D4B01BE8"/>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3C46FEF"/>
    <w:multiLevelType w:val="multilevel"/>
    <w:tmpl w:val="C714BD92"/>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6E9156F"/>
    <w:multiLevelType w:val="multilevel"/>
    <w:tmpl w:val="0DDE83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562BD2"/>
    <w:multiLevelType w:val="multilevel"/>
    <w:tmpl w:val="996072A6"/>
    <w:lvl w:ilvl="0">
      <w:start w:val="1"/>
      <w:numFmt w:val="bullet"/>
      <w:lvlText w:val=""/>
      <w:lvlJc w:val="left"/>
      <w:pPr>
        <w:tabs>
          <w:tab w:val="num" w:pos="0"/>
        </w:tabs>
        <w:ind w:left="566" w:hanging="480"/>
      </w:pPr>
      <w:rPr>
        <w:rFonts w:ascii="Wingdings" w:hAnsi="Wingdings" w:cs="Wingdings" w:hint="default"/>
      </w:rPr>
    </w:lvl>
    <w:lvl w:ilvl="1">
      <w:start w:val="1"/>
      <w:numFmt w:val="bullet"/>
      <w:lvlText w:val=""/>
      <w:lvlJc w:val="left"/>
      <w:pPr>
        <w:tabs>
          <w:tab w:val="num" w:pos="0"/>
        </w:tabs>
        <w:ind w:left="1046" w:hanging="480"/>
      </w:pPr>
      <w:rPr>
        <w:rFonts w:ascii="Wingdings" w:hAnsi="Wingdings" w:cs="Wingdings" w:hint="default"/>
      </w:rPr>
    </w:lvl>
    <w:lvl w:ilvl="2">
      <w:start w:val="1"/>
      <w:numFmt w:val="bullet"/>
      <w:lvlText w:val=""/>
      <w:lvlJc w:val="left"/>
      <w:pPr>
        <w:tabs>
          <w:tab w:val="num" w:pos="0"/>
        </w:tabs>
        <w:ind w:left="1526" w:hanging="480"/>
      </w:pPr>
      <w:rPr>
        <w:rFonts w:ascii="Wingdings" w:hAnsi="Wingdings" w:cs="Wingdings" w:hint="default"/>
      </w:rPr>
    </w:lvl>
    <w:lvl w:ilvl="3">
      <w:start w:val="1"/>
      <w:numFmt w:val="bullet"/>
      <w:lvlText w:val=""/>
      <w:lvlJc w:val="left"/>
      <w:pPr>
        <w:tabs>
          <w:tab w:val="num" w:pos="0"/>
        </w:tabs>
        <w:ind w:left="2006" w:hanging="480"/>
      </w:pPr>
      <w:rPr>
        <w:rFonts w:ascii="Wingdings" w:hAnsi="Wingdings" w:cs="Wingdings" w:hint="default"/>
      </w:rPr>
    </w:lvl>
    <w:lvl w:ilvl="4">
      <w:start w:val="1"/>
      <w:numFmt w:val="bullet"/>
      <w:lvlText w:val=""/>
      <w:lvlJc w:val="left"/>
      <w:pPr>
        <w:tabs>
          <w:tab w:val="num" w:pos="0"/>
        </w:tabs>
        <w:ind w:left="2486" w:hanging="480"/>
      </w:pPr>
      <w:rPr>
        <w:rFonts w:ascii="Wingdings" w:hAnsi="Wingdings" w:cs="Wingdings" w:hint="default"/>
      </w:rPr>
    </w:lvl>
    <w:lvl w:ilvl="5">
      <w:start w:val="1"/>
      <w:numFmt w:val="bullet"/>
      <w:lvlText w:val=""/>
      <w:lvlJc w:val="left"/>
      <w:pPr>
        <w:tabs>
          <w:tab w:val="num" w:pos="0"/>
        </w:tabs>
        <w:ind w:left="2966" w:hanging="480"/>
      </w:pPr>
      <w:rPr>
        <w:rFonts w:ascii="Wingdings" w:hAnsi="Wingdings" w:cs="Wingdings" w:hint="default"/>
      </w:rPr>
    </w:lvl>
    <w:lvl w:ilvl="6">
      <w:start w:val="1"/>
      <w:numFmt w:val="bullet"/>
      <w:lvlText w:val=""/>
      <w:lvlJc w:val="left"/>
      <w:pPr>
        <w:tabs>
          <w:tab w:val="num" w:pos="0"/>
        </w:tabs>
        <w:ind w:left="3446" w:hanging="480"/>
      </w:pPr>
      <w:rPr>
        <w:rFonts w:ascii="Wingdings" w:hAnsi="Wingdings" w:cs="Wingdings" w:hint="default"/>
      </w:rPr>
    </w:lvl>
    <w:lvl w:ilvl="7">
      <w:start w:val="1"/>
      <w:numFmt w:val="bullet"/>
      <w:lvlText w:val=""/>
      <w:lvlJc w:val="left"/>
      <w:pPr>
        <w:tabs>
          <w:tab w:val="num" w:pos="0"/>
        </w:tabs>
        <w:ind w:left="3926" w:hanging="480"/>
      </w:pPr>
      <w:rPr>
        <w:rFonts w:ascii="Wingdings" w:hAnsi="Wingdings" w:cs="Wingdings" w:hint="default"/>
      </w:rPr>
    </w:lvl>
    <w:lvl w:ilvl="8">
      <w:start w:val="1"/>
      <w:numFmt w:val="bullet"/>
      <w:lvlText w:val=""/>
      <w:lvlJc w:val="left"/>
      <w:pPr>
        <w:tabs>
          <w:tab w:val="num" w:pos="0"/>
        </w:tabs>
        <w:ind w:left="4406" w:hanging="480"/>
      </w:pPr>
      <w:rPr>
        <w:rFonts w:ascii="Wingdings" w:hAnsi="Wingdings" w:cs="Wingdings" w:hint="default"/>
      </w:rPr>
    </w:lvl>
  </w:abstractNum>
  <w:abstractNum w:abstractNumId="4" w15:restartNumberingAfterBreak="0">
    <w:nsid w:val="2ECC106F"/>
    <w:multiLevelType w:val="hybridMultilevel"/>
    <w:tmpl w:val="80A83C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0DA2E5F"/>
    <w:multiLevelType w:val="multilevel"/>
    <w:tmpl w:val="7E60A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5D010A2"/>
    <w:multiLevelType w:val="multilevel"/>
    <w:tmpl w:val="6F42C3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69802D8"/>
    <w:multiLevelType w:val="multilevel"/>
    <w:tmpl w:val="8290539A"/>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4BF249BF"/>
    <w:multiLevelType w:val="multilevel"/>
    <w:tmpl w:val="D34EDA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CF9194D"/>
    <w:multiLevelType w:val="multilevel"/>
    <w:tmpl w:val="BE9290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4AD1974"/>
    <w:multiLevelType w:val="multilevel"/>
    <w:tmpl w:val="7CEE4D5A"/>
    <w:lvl w:ilvl="0">
      <w:start w:val="1"/>
      <w:numFmt w:val="bullet"/>
      <w:lvlText w:val=""/>
      <w:lvlJc w:val="left"/>
      <w:pPr>
        <w:tabs>
          <w:tab w:val="num" w:pos="0"/>
        </w:tabs>
        <w:ind w:left="1046" w:hanging="480"/>
      </w:pPr>
      <w:rPr>
        <w:rFonts w:ascii="Wingdings" w:hAnsi="Wingdings" w:cs="Wingdings" w:hint="default"/>
      </w:rPr>
    </w:lvl>
    <w:lvl w:ilvl="1">
      <w:start w:val="1"/>
      <w:numFmt w:val="bullet"/>
      <w:lvlText w:val=""/>
      <w:lvlJc w:val="left"/>
      <w:pPr>
        <w:tabs>
          <w:tab w:val="num" w:pos="0"/>
        </w:tabs>
        <w:ind w:left="1526" w:hanging="480"/>
      </w:pPr>
      <w:rPr>
        <w:rFonts w:ascii="Wingdings" w:hAnsi="Wingdings" w:cs="Wingdings" w:hint="default"/>
      </w:rPr>
    </w:lvl>
    <w:lvl w:ilvl="2">
      <w:start w:val="1"/>
      <w:numFmt w:val="bullet"/>
      <w:lvlText w:val=""/>
      <w:lvlJc w:val="left"/>
      <w:pPr>
        <w:tabs>
          <w:tab w:val="num" w:pos="0"/>
        </w:tabs>
        <w:ind w:left="2006" w:hanging="480"/>
      </w:pPr>
      <w:rPr>
        <w:rFonts w:ascii="Wingdings" w:hAnsi="Wingdings" w:cs="Wingdings" w:hint="default"/>
      </w:rPr>
    </w:lvl>
    <w:lvl w:ilvl="3">
      <w:start w:val="1"/>
      <w:numFmt w:val="bullet"/>
      <w:lvlText w:val=""/>
      <w:lvlJc w:val="left"/>
      <w:pPr>
        <w:tabs>
          <w:tab w:val="num" w:pos="0"/>
        </w:tabs>
        <w:ind w:left="2486" w:hanging="480"/>
      </w:pPr>
      <w:rPr>
        <w:rFonts w:ascii="Wingdings" w:hAnsi="Wingdings" w:cs="Wingdings" w:hint="default"/>
      </w:rPr>
    </w:lvl>
    <w:lvl w:ilvl="4">
      <w:start w:val="1"/>
      <w:numFmt w:val="bullet"/>
      <w:lvlText w:val=""/>
      <w:lvlJc w:val="left"/>
      <w:pPr>
        <w:tabs>
          <w:tab w:val="num" w:pos="0"/>
        </w:tabs>
        <w:ind w:left="2966" w:hanging="480"/>
      </w:pPr>
      <w:rPr>
        <w:rFonts w:ascii="Wingdings" w:hAnsi="Wingdings" w:cs="Wingdings" w:hint="default"/>
      </w:rPr>
    </w:lvl>
    <w:lvl w:ilvl="5">
      <w:start w:val="1"/>
      <w:numFmt w:val="bullet"/>
      <w:lvlText w:val=""/>
      <w:lvlJc w:val="left"/>
      <w:pPr>
        <w:tabs>
          <w:tab w:val="num" w:pos="0"/>
        </w:tabs>
        <w:ind w:left="3446" w:hanging="480"/>
      </w:pPr>
      <w:rPr>
        <w:rFonts w:ascii="Wingdings" w:hAnsi="Wingdings" w:cs="Wingdings" w:hint="default"/>
      </w:rPr>
    </w:lvl>
    <w:lvl w:ilvl="6">
      <w:start w:val="1"/>
      <w:numFmt w:val="bullet"/>
      <w:lvlText w:val=""/>
      <w:lvlJc w:val="left"/>
      <w:pPr>
        <w:tabs>
          <w:tab w:val="num" w:pos="0"/>
        </w:tabs>
        <w:ind w:left="3926" w:hanging="480"/>
      </w:pPr>
      <w:rPr>
        <w:rFonts w:ascii="Wingdings" w:hAnsi="Wingdings" w:cs="Wingdings" w:hint="default"/>
      </w:rPr>
    </w:lvl>
    <w:lvl w:ilvl="7">
      <w:start w:val="1"/>
      <w:numFmt w:val="bullet"/>
      <w:lvlText w:val=""/>
      <w:lvlJc w:val="left"/>
      <w:pPr>
        <w:tabs>
          <w:tab w:val="num" w:pos="0"/>
        </w:tabs>
        <w:ind w:left="4406" w:hanging="480"/>
      </w:pPr>
      <w:rPr>
        <w:rFonts w:ascii="Wingdings" w:hAnsi="Wingdings" w:cs="Wingdings" w:hint="default"/>
      </w:rPr>
    </w:lvl>
    <w:lvl w:ilvl="8">
      <w:start w:val="1"/>
      <w:numFmt w:val="bullet"/>
      <w:lvlText w:val=""/>
      <w:lvlJc w:val="left"/>
      <w:pPr>
        <w:tabs>
          <w:tab w:val="num" w:pos="0"/>
        </w:tabs>
        <w:ind w:left="4886" w:hanging="480"/>
      </w:pPr>
      <w:rPr>
        <w:rFonts w:ascii="Wingdings" w:hAnsi="Wingdings" w:cs="Wingdings" w:hint="default"/>
      </w:rPr>
    </w:lvl>
  </w:abstractNum>
  <w:abstractNum w:abstractNumId="11" w15:restartNumberingAfterBreak="0">
    <w:nsid w:val="6D0C3BBF"/>
    <w:multiLevelType w:val="multilevel"/>
    <w:tmpl w:val="79CCECAA"/>
    <w:lvl w:ilvl="0">
      <w:start w:val="1"/>
      <w:numFmt w:val="bullet"/>
      <w:lvlText w:val=""/>
      <w:lvlJc w:val="left"/>
      <w:pPr>
        <w:tabs>
          <w:tab w:val="num" w:pos="0"/>
        </w:tabs>
        <w:ind w:left="1046" w:hanging="480"/>
      </w:pPr>
      <w:rPr>
        <w:rFonts w:ascii="Wingdings" w:hAnsi="Wingdings" w:cs="Wingdings" w:hint="default"/>
      </w:rPr>
    </w:lvl>
    <w:lvl w:ilvl="1">
      <w:start w:val="1"/>
      <w:numFmt w:val="bullet"/>
      <w:lvlText w:val=""/>
      <w:lvlJc w:val="left"/>
      <w:pPr>
        <w:tabs>
          <w:tab w:val="num" w:pos="0"/>
        </w:tabs>
        <w:ind w:left="1526" w:hanging="480"/>
      </w:pPr>
      <w:rPr>
        <w:rFonts w:ascii="Wingdings" w:hAnsi="Wingdings" w:cs="Wingdings" w:hint="default"/>
      </w:rPr>
    </w:lvl>
    <w:lvl w:ilvl="2">
      <w:start w:val="1"/>
      <w:numFmt w:val="bullet"/>
      <w:lvlText w:val=""/>
      <w:lvlJc w:val="left"/>
      <w:pPr>
        <w:tabs>
          <w:tab w:val="num" w:pos="0"/>
        </w:tabs>
        <w:ind w:left="2006" w:hanging="480"/>
      </w:pPr>
      <w:rPr>
        <w:rFonts w:ascii="Wingdings" w:hAnsi="Wingdings" w:cs="Wingdings" w:hint="default"/>
      </w:rPr>
    </w:lvl>
    <w:lvl w:ilvl="3">
      <w:start w:val="1"/>
      <w:numFmt w:val="bullet"/>
      <w:lvlText w:val=""/>
      <w:lvlJc w:val="left"/>
      <w:pPr>
        <w:tabs>
          <w:tab w:val="num" w:pos="0"/>
        </w:tabs>
        <w:ind w:left="2486" w:hanging="480"/>
      </w:pPr>
      <w:rPr>
        <w:rFonts w:ascii="Wingdings" w:hAnsi="Wingdings" w:cs="Wingdings" w:hint="default"/>
      </w:rPr>
    </w:lvl>
    <w:lvl w:ilvl="4">
      <w:start w:val="1"/>
      <w:numFmt w:val="bullet"/>
      <w:lvlText w:val=""/>
      <w:lvlJc w:val="left"/>
      <w:pPr>
        <w:tabs>
          <w:tab w:val="num" w:pos="0"/>
        </w:tabs>
        <w:ind w:left="2966" w:hanging="480"/>
      </w:pPr>
      <w:rPr>
        <w:rFonts w:ascii="Wingdings" w:hAnsi="Wingdings" w:cs="Wingdings" w:hint="default"/>
      </w:rPr>
    </w:lvl>
    <w:lvl w:ilvl="5">
      <w:start w:val="1"/>
      <w:numFmt w:val="bullet"/>
      <w:lvlText w:val=""/>
      <w:lvlJc w:val="left"/>
      <w:pPr>
        <w:tabs>
          <w:tab w:val="num" w:pos="0"/>
        </w:tabs>
        <w:ind w:left="3446" w:hanging="480"/>
      </w:pPr>
      <w:rPr>
        <w:rFonts w:ascii="Wingdings" w:hAnsi="Wingdings" w:cs="Wingdings" w:hint="default"/>
      </w:rPr>
    </w:lvl>
    <w:lvl w:ilvl="6">
      <w:start w:val="1"/>
      <w:numFmt w:val="bullet"/>
      <w:lvlText w:val=""/>
      <w:lvlJc w:val="left"/>
      <w:pPr>
        <w:tabs>
          <w:tab w:val="num" w:pos="0"/>
        </w:tabs>
        <w:ind w:left="3926" w:hanging="480"/>
      </w:pPr>
      <w:rPr>
        <w:rFonts w:ascii="Wingdings" w:hAnsi="Wingdings" w:cs="Wingdings" w:hint="default"/>
      </w:rPr>
    </w:lvl>
    <w:lvl w:ilvl="7">
      <w:start w:val="1"/>
      <w:numFmt w:val="bullet"/>
      <w:lvlText w:val=""/>
      <w:lvlJc w:val="left"/>
      <w:pPr>
        <w:tabs>
          <w:tab w:val="num" w:pos="0"/>
        </w:tabs>
        <w:ind w:left="4406" w:hanging="480"/>
      </w:pPr>
      <w:rPr>
        <w:rFonts w:ascii="Wingdings" w:hAnsi="Wingdings" w:cs="Wingdings" w:hint="default"/>
      </w:rPr>
    </w:lvl>
    <w:lvl w:ilvl="8">
      <w:start w:val="1"/>
      <w:numFmt w:val="bullet"/>
      <w:lvlText w:val=""/>
      <w:lvlJc w:val="left"/>
      <w:pPr>
        <w:tabs>
          <w:tab w:val="num" w:pos="0"/>
        </w:tabs>
        <w:ind w:left="4886" w:hanging="480"/>
      </w:pPr>
      <w:rPr>
        <w:rFonts w:ascii="Wingdings" w:hAnsi="Wingdings" w:cs="Wingdings" w:hint="default"/>
      </w:rPr>
    </w:lvl>
  </w:abstractNum>
  <w:abstractNum w:abstractNumId="12" w15:restartNumberingAfterBreak="0">
    <w:nsid w:val="6DEE1703"/>
    <w:multiLevelType w:val="multilevel"/>
    <w:tmpl w:val="06345728"/>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7C941D32"/>
    <w:multiLevelType w:val="multilevel"/>
    <w:tmpl w:val="98CA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E182E98"/>
    <w:multiLevelType w:val="multilevel"/>
    <w:tmpl w:val="923440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7"/>
  </w:num>
  <w:num w:numId="3">
    <w:abstractNumId w:val="10"/>
  </w:num>
  <w:num w:numId="4">
    <w:abstractNumId w:val="1"/>
  </w:num>
  <w:num w:numId="5">
    <w:abstractNumId w:val="13"/>
  </w:num>
  <w:num w:numId="6">
    <w:abstractNumId w:val="6"/>
  </w:num>
  <w:num w:numId="7">
    <w:abstractNumId w:val="8"/>
  </w:num>
  <w:num w:numId="8">
    <w:abstractNumId w:val="2"/>
  </w:num>
  <w:num w:numId="9">
    <w:abstractNumId w:val="5"/>
  </w:num>
  <w:num w:numId="10">
    <w:abstractNumId w:val="12"/>
  </w:num>
  <w:num w:numId="11">
    <w:abstractNumId w:val="11"/>
  </w:num>
  <w:num w:numId="12">
    <w:abstractNumId w:val="0"/>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42"/>
    <w:rsid w:val="0011309C"/>
    <w:rsid w:val="00253C37"/>
    <w:rsid w:val="003B69AA"/>
    <w:rsid w:val="003E3742"/>
    <w:rsid w:val="004F3221"/>
    <w:rsid w:val="007F6E0F"/>
    <w:rsid w:val="00CB51AF"/>
    <w:rsid w:val="00D23540"/>
    <w:rsid w:val="00F1311F"/>
    <w:rsid w:val="00F83E33"/>
    <w:rsid w:val="00FF63D6"/>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CFC7"/>
  <w15:docId w15:val="{EC59B379-F2D1-4384-8193-2A02019D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1"/>
    <w:qFormat/>
    <w:pPr>
      <w:outlineLvl w:val="0"/>
    </w:pPr>
    <w:rPr>
      <w:rFonts w:ascii="Liberation Serif" w:eastAsia="新細明體"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D74F64"/>
    <w:rPr>
      <w:color w:val="0563C1" w:themeColor="hyperlink"/>
      <w:u w:val="single"/>
    </w:rPr>
  </w:style>
  <w:style w:type="character" w:customStyle="1" w:styleId="UnresolvedMention">
    <w:name w:val="Unresolved Mention"/>
    <w:basedOn w:val="a2"/>
    <w:uiPriority w:val="99"/>
    <w:semiHidden/>
    <w:unhideWhenUsed/>
    <w:qFormat/>
    <w:rsid w:val="00D74F64"/>
    <w:rPr>
      <w:color w:val="605E5C"/>
      <w:shd w:val="clear" w:color="auto" w:fill="E1DFDD"/>
    </w:rPr>
  </w:style>
  <w:style w:type="character" w:customStyle="1" w:styleId="a6">
    <w:name w:val="頁首 字元"/>
    <w:basedOn w:val="a2"/>
    <w:link w:val="a7"/>
    <w:uiPriority w:val="99"/>
    <w:qFormat/>
    <w:rsid w:val="00270F4D"/>
    <w:rPr>
      <w:sz w:val="20"/>
      <w:szCs w:val="20"/>
    </w:rPr>
  </w:style>
  <w:style w:type="character" w:customStyle="1" w:styleId="a8">
    <w:name w:val="頁尾 字元"/>
    <w:basedOn w:val="a2"/>
    <w:link w:val="a9"/>
    <w:uiPriority w:val="99"/>
    <w:qFormat/>
    <w:rsid w:val="00270F4D"/>
    <w:rPr>
      <w:sz w:val="20"/>
      <w:szCs w:val="20"/>
    </w:rPr>
  </w:style>
  <w:style w:type="character" w:styleId="aa">
    <w:name w:val="FollowedHyperlink"/>
    <w:rPr>
      <w:color w:val="800000"/>
      <w:u w:val="single"/>
    </w:rPr>
  </w:style>
  <w:style w:type="character" w:customStyle="1" w:styleId="ab">
    <w:name w:val="編號字元"/>
    <w:qFormat/>
  </w:style>
  <w:style w:type="character" w:customStyle="1" w:styleId="10">
    <w:name w:val="項目符號1"/>
    <w:qFormat/>
    <w:rPr>
      <w:rFonts w:ascii="OpenSymbol" w:eastAsia="OpenSymbol" w:hAnsi="OpenSymbol" w:cs="OpenSymbol"/>
    </w:rPr>
  </w:style>
  <w:style w:type="paragraph" w:styleId="a0">
    <w:name w:val="Title"/>
    <w:basedOn w:val="a"/>
    <w:next w:val="a1"/>
    <w:qFormat/>
    <w:pPr>
      <w:keepNext/>
      <w:spacing w:before="240" w:after="120"/>
    </w:pPr>
    <w:rPr>
      <w:rFonts w:ascii="Liberation Sans" w:eastAsia="微軟正黑體" w:hAnsi="Liberation Sans" w:cs="Lucida Sans"/>
      <w:sz w:val="28"/>
      <w:szCs w:val="28"/>
    </w:rPr>
  </w:style>
  <w:style w:type="paragraph" w:styleId="a1">
    <w:name w:val="Body Text"/>
    <w:basedOn w:val="a"/>
    <w:pPr>
      <w:spacing w:after="140" w:line="276" w:lineRule="auto"/>
    </w:pPr>
  </w:style>
  <w:style w:type="paragraph" w:styleId="ac">
    <w:name w:val="List"/>
    <w:basedOn w:val="a1"/>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styleId="af">
    <w:name w:val="List Paragraph"/>
    <w:basedOn w:val="a"/>
    <w:uiPriority w:val="34"/>
    <w:qFormat/>
    <w:rsid w:val="00D74F64"/>
    <w:pPr>
      <w:ind w:left="480"/>
    </w:pPr>
  </w:style>
  <w:style w:type="paragraph" w:customStyle="1" w:styleId="af0">
    <w:name w:val="頁首與頁尾"/>
    <w:basedOn w:val="a"/>
    <w:qFormat/>
  </w:style>
  <w:style w:type="paragraph" w:styleId="a7">
    <w:name w:val="header"/>
    <w:basedOn w:val="a"/>
    <w:link w:val="a6"/>
    <w:uiPriority w:val="99"/>
    <w:unhideWhenUsed/>
    <w:rsid w:val="00270F4D"/>
    <w:pPr>
      <w:tabs>
        <w:tab w:val="center" w:pos="4153"/>
        <w:tab w:val="right" w:pos="8306"/>
      </w:tabs>
      <w:snapToGrid w:val="0"/>
    </w:pPr>
    <w:rPr>
      <w:sz w:val="20"/>
      <w:szCs w:val="20"/>
    </w:rPr>
  </w:style>
  <w:style w:type="paragraph" w:styleId="a9">
    <w:name w:val="footer"/>
    <w:basedOn w:val="a"/>
    <w:link w:val="a8"/>
    <w:uiPriority w:val="99"/>
    <w:unhideWhenUsed/>
    <w:rsid w:val="00270F4D"/>
    <w:pPr>
      <w:tabs>
        <w:tab w:val="center" w:pos="4153"/>
        <w:tab w:val="right" w:pos="8306"/>
      </w:tabs>
      <w:snapToGrid w:val="0"/>
    </w:pPr>
    <w:rPr>
      <w:sz w:val="20"/>
      <w:szCs w:val="20"/>
    </w:rPr>
  </w:style>
  <w:style w:type="paragraph" w:customStyle="1" w:styleId="af1">
    <w:name w:val="外框內容"/>
    <w:basedOn w:val="a"/>
    <w:qFormat/>
    <w:rsid w:val="00FF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s://zh.wikipedia.org/zh-tw/&#21360;&#24230;&#31278;&#22995;&#21046;&#24230;"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F294E-86BC-4BE2-A298-8A6628E7E37D}" type="doc">
      <dgm:prSet loTypeId="urn:microsoft.com/office/officeart/2005/8/layout/pyramid1" loCatId="pyramid" qsTypeId="urn:microsoft.com/office/officeart/2005/8/quickstyle/simple1" qsCatId="simple" csTypeId="urn:microsoft.com/office/officeart/2005/8/colors/colorful1" csCatId="colorful" phldr="1"/>
      <dgm:spPr/>
    </dgm:pt>
    <dgm:pt modelId="{A76CA520-290F-4D32-B459-A78636F03F09}">
      <dgm:prSet phldrT="[文字]" custT="1"/>
      <dgm:spPr/>
      <dgm:t>
        <a:bodyPr/>
        <a:lstStyle/>
        <a:p>
          <a:r>
            <a:rPr lang="zh-TW" altLang="en-US" sz="1400">
              <a:latin typeface="微軟正黑體" panose="020B0604030504040204" pitchFamily="34" charset="-120"/>
              <a:ea typeface="微軟正黑體" panose="020B0604030504040204" pitchFamily="34" charset="-120"/>
            </a:rPr>
            <a:t>婆羅門</a:t>
          </a:r>
        </a:p>
      </dgm:t>
    </dgm:pt>
    <dgm:pt modelId="{2E811B58-13C4-404C-995F-90E70678F353}" type="parTrans" cxnId="{B80A3273-F302-42C9-BC78-367352614CB6}">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93A18B21-13DA-4188-86E9-B19AFBF3C7C9}" type="sibTrans" cxnId="{B80A3273-F302-42C9-BC78-367352614CB6}">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29E336E8-0295-46A8-9210-0339EFEFBF8A}">
      <dgm:prSet phldrT="[文字]" custT="1"/>
      <dgm:spPr/>
      <dgm:t>
        <a:bodyPr/>
        <a:lstStyle/>
        <a:p>
          <a:r>
            <a:rPr lang="zh-TW" altLang="en-US" sz="1400">
              <a:latin typeface="微軟正黑體" panose="020B0604030504040204" pitchFamily="34" charset="-120"/>
              <a:ea typeface="微軟正黑體" panose="020B0604030504040204" pitchFamily="34" charset="-120"/>
            </a:rPr>
            <a:t>剎帝利</a:t>
          </a:r>
        </a:p>
      </dgm:t>
    </dgm:pt>
    <dgm:pt modelId="{38DFCEA2-41C8-4705-B94C-1CD6C3903254}" type="parTrans" cxnId="{E95D267B-05B0-4835-A051-A8FB8E57A85A}">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8674DF8F-4CD0-4BE0-9A7E-6E0CBADB6D92}" type="sibTrans" cxnId="{E95D267B-05B0-4835-A051-A8FB8E57A85A}">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8673D8E8-DDB3-422A-8FAF-2094063AE11C}">
      <dgm:prSet phldrT="[文字]" custT="1"/>
      <dgm:spPr/>
      <dgm:t>
        <a:bodyPr/>
        <a:lstStyle/>
        <a:p>
          <a:r>
            <a:rPr lang="zh-TW" altLang="en-US" sz="1400">
              <a:latin typeface="微軟正黑體" panose="020B0604030504040204" pitchFamily="34" charset="-120"/>
              <a:ea typeface="微軟正黑體" panose="020B0604030504040204" pitchFamily="34" charset="-120"/>
            </a:rPr>
            <a:t>吠舍</a:t>
          </a:r>
        </a:p>
      </dgm:t>
    </dgm:pt>
    <dgm:pt modelId="{CFEF6C53-C4D1-4F8B-A046-E586151B8C0C}" type="parTrans" cxnId="{A97481F5-A9FF-4050-A2DB-43A686DD7888}">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B1DF4EC4-D5DA-4D7A-B81D-1998A9CE51F0}" type="sibTrans" cxnId="{A97481F5-A9FF-4050-A2DB-43A686DD7888}">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EBB3C155-193C-4E3C-86F2-80813C6B4761}">
      <dgm:prSet phldrT="[文字]" custT="1"/>
      <dgm:spPr/>
      <dgm:t>
        <a:bodyPr/>
        <a:lstStyle/>
        <a:p>
          <a:r>
            <a:rPr lang="zh-TW" altLang="en-US" sz="1400">
              <a:latin typeface="微軟正黑體" panose="020B0604030504040204" pitchFamily="34" charset="-120"/>
              <a:ea typeface="微軟正黑體" panose="020B0604030504040204" pitchFamily="34" charset="-120"/>
            </a:rPr>
            <a:t>首陀羅</a:t>
          </a:r>
        </a:p>
      </dgm:t>
    </dgm:pt>
    <dgm:pt modelId="{D17E987C-0329-48C4-A217-E2F590797EAF}" type="parTrans" cxnId="{D18C834C-0B5E-41CD-9471-B8C18EA4C45F}">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B5666393-87A8-4D83-8B16-C99DEB0DF72B}" type="sibTrans" cxnId="{D18C834C-0B5E-41CD-9471-B8C18EA4C45F}">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F9601016-208E-41FD-8E7A-3614C4FD4A08}" type="pres">
      <dgm:prSet presAssocID="{E86F294E-86BC-4BE2-A298-8A6628E7E37D}" presName="Name0" presStyleCnt="0">
        <dgm:presLayoutVars>
          <dgm:dir/>
          <dgm:animLvl val="lvl"/>
          <dgm:resizeHandles val="exact"/>
        </dgm:presLayoutVars>
      </dgm:prSet>
      <dgm:spPr/>
    </dgm:pt>
    <dgm:pt modelId="{CF07A63F-0D7D-4A28-AC3C-3D76169E2DFA}" type="pres">
      <dgm:prSet presAssocID="{A76CA520-290F-4D32-B459-A78636F03F09}" presName="Name8" presStyleCnt="0"/>
      <dgm:spPr/>
    </dgm:pt>
    <dgm:pt modelId="{DEFB7949-E872-49D3-878D-0C6647B1528B}" type="pres">
      <dgm:prSet presAssocID="{A76CA520-290F-4D32-B459-A78636F03F09}" presName="level" presStyleLbl="node1" presStyleIdx="0" presStyleCnt="4">
        <dgm:presLayoutVars>
          <dgm:chMax val="1"/>
          <dgm:bulletEnabled val="1"/>
        </dgm:presLayoutVars>
      </dgm:prSet>
      <dgm:spPr/>
      <dgm:t>
        <a:bodyPr/>
        <a:lstStyle/>
        <a:p>
          <a:endParaRPr lang="zh-TW" altLang="en-US"/>
        </a:p>
      </dgm:t>
    </dgm:pt>
    <dgm:pt modelId="{5BDD3CA9-4418-4B4E-91D7-78146F79C166}" type="pres">
      <dgm:prSet presAssocID="{A76CA520-290F-4D32-B459-A78636F03F09}" presName="levelTx" presStyleLbl="revTx" presStyleIdx="0" presStyleCnt="0">
        <dgm:presLayoutVars>
          <dgm:chMax val="1"/>
          <dgm:bulletEnabled val="1"/>
        </dgm:presLayoutVars>
      </dgm:prSet>
      <dgm:spPr/>
      <dgm:t>
        <a:bodyPr/>
        <a:lstStyle/>
        <a:p>
          <a:endParaRPr lang="zh-TW" altLang="en-US"/>
        </a:p>
      </dgm:t>
    </dgm:pt>
    <dgm:pt modelId="{FEA66044-7839-4F89-B4E8-FA6373E42BA0}" type="pres">
      <dgm:prSet presAssocID="{29E336E8-0295-46A8-9210-0339EFEFBF8A}" presName="Name8" presStyleCnt="0"/>
      <dgm:spPr/>
    </dgm:pt>
    <dgm:pt modelId="{89BB38F0-5CC9-45D5-84FA-FE437CE00CAB}" type="pres">
      <dgm:prSet presAssocID="{29E336E8-0295-46A8-9210-0339EFEFBF8A}" presName="level" presStyleLbl="node1" presStyleIdx="1" presStyleCnt="4">
        <dgm:presLayoutVars>
          <dgm:chMax val="1"/>
          <dgm:bulletEnabled val="1"/>
        </dgm:presLayoutVars>
      </dgm:prSet>
      <dgm:spPr/>
      <dgm:t>
        <a:bodyPr/>
        <a:lstStyle/>
        <a:p>
          <a:endParaRPr lang="zh-TW" altLang="en-US"/>
        </a:p>
      </dgm:t>
    </dgm:pt>
    <dgm:pt modelId="{A8BC3E6B-34B4-407B-B996-6A03F4BF7A89}" type="pres">
      <dgm:prSet presAssocID="{29E336E8-0295-46A8-9210-0339EFEFBF8A}" presName="levelTx" presStyleLbl="revTx" presStyleIdx="0" presStyleCnt="0">
        <dgm:presLayoutVars>
          <dgm:chMax val="1"/>
          <dgm:bulletEnabled val="1"/>
        </dgm:presLayoutVars>
      </dgm:prSet>
      <dgm:spPr/>
      <dgm:t>
        <a:bodyPr/>
        <a:lstStyle/>
        <a:p>
          <a:endParaRPr lang="zh-TW" altLang="en-US"/>
        </a:p>
      </dgm:t>
    </dgm:pt>
    <dgm:pt modelId="{98D91B7B-A3B7-4783-82FE-621E7E79B833}" type="pres">
      <dgm:prSet presAssocID="{8673D8E8-DDB3-422A-8FAF-2094063AE11C}" presName="Name8" presStyleCnt="0"/>
      <dgm:spPr/>
    </dgm:pt>
    <dgm:pt modelId="{32987CBB-8038-400C-A57D-AB1C9ECF6271}" type="pres">
      <dgm:prSet presAssocID="{8673D8E8-DDB3-422A-8FAF-2094063AE11C}" presName="level" presStyleLbl="node1" presStyleIdx="2" presStyleCnt="4">
        <dgm:presLayoutVars>
          <dgm:chMax val="1"/>
          <dgm:bulletEnabled val="1"/>
        </dgm:presLayoutVars>
      </dgm:prSet>
      <dgm:spPr/>
      <dgm:t>
        <a:bodyPr/>
        <a:lstStyle/>
        <a:p>
          <a:endParaRPr lang="zh-TW" altLang="en-US"/>
        </a:p>
      </dgm:t>
    </dgm:pt>
    <dgm:pt modelId="{F94B29AC-EDAD-4EDF-8778-597B5F04F22B}" type="pres">
      <dgm:prSet presAssocID="{8673D8E8-DDB3-422A-8FAF-2094063AE11C}" presName="levelTx" presStyleLbl="revTx" presStyleIdx="0" presStyleCnt="0">
        <dgm:presLayoutVars>
          <dgm:chMax val="1"/>
          <dgm:bulletEnabled val="1"/>
        </dgm:presLayoutVars>
      </dgm:prSet>
      <dgm:spPr/>
      <dgm:t>
        <a:bodyPr/>
        <a:lstStyle/>
        <a:p>
          <a:endParaRPr lang="zh-TW" altLang="en-US"/>
        </a:p>
      </dgm:t>
    </dgm:pt>
    <dgm:pt modelId="{DA87439A-414F-46D0-B16B-38A7257CF338}" type="pres">
      <dgm:prSet presAssocID="{EBB3C155-193C-4E3C-86F2-80813C6B4761}" presName="Name8" presStyleCnt="0"/>
      <dgm:spPr/>
    </dgm:pt>
    <dgm:pt modelId="{F11EDC8F-D836-4235-9500-C787E19A9CE1}" type="pres">
      <dgm:prSet presAssocID="{EBB3C155-193C-4E3C-86F2-80813C6B4761}" presName="level" presStyleLbl="node1" presStyleIdx="3" presStyleCnt="4">
        <dgm:presLayoutVars>
          <dgm:chMax val="1"/>
          <dgm:bulletEnabled val="1"/>
        </dgm:presLayoutVars>
      </dgm:prSet>
      <dgm:spPr/>
      <dgm:t>
        <a:bodyPr/>
        <a:lstStyle/>
        <a:p>
          <a:endParaRPr lang="zh-TW" altLang="en-US"/>
        </a:p>
      </dgm:t>
    </dgm:pt>
    <dgm:pt modelId="{5090DA2A-7BBF-49F3-9B65-78409E057FC0}" type="pres">
      <dgm:prSet presAssocID="{EBB3C155-193C-4E3C-86F2-80813C6B4761}" presName="levelTx" presStyleLbl="revTx" presStyleIdx="0" presStyleCnt="0">
        <dgm:presLayoutVars>
          <dgm:chMax val="1"/>
          <dgm:bulletEnabled val="1"/>
        </dgm:presLayoutVars>
      </dgm:prSet>
      <dgm:spPr/>
      <dgm:t>
        <a:bodyPr/>
        <a:lstStyle/>
        <a:p>
          <a:endParaRPr lang="zh-TW" altLang="en-US"/>
        </a:p>
      </dgm:t>
    </dgm:pt>
  </dgm:ptLst>
  <dgm:cxnLst>
    <dgm:cxn modelId="{A97481F5-A9FF-4050-A2DB-43A686DD7888}" srcId="{E86F294E-86BC-4BE2-A298-8A6628E7E37D}" destId="{8673D8E8-DDB3-422A-8FAF-2094063AE11C}" srcOrd="2" destOrd="0" parTransId="{CFEF6C53-C4D1-4F8B-A046-E586151B8C0C}" sibTransId="{B1DF4EC4-D5DA-4D7A-B81D-1998A9CE51F0}"/>
    <dgm:cxn modelId="{B80A3273-F302-42C9-BC78-367352614CB6}" srcId="{E86F294E-86BC-4BE2-A298-8A6628E7E37D}" destId="{A76CA520-290F-4D32-B459-A78636F03F09}" srcOrd="0" destOrd="0" parTransId="{2E811B58-13C4-404C-995F-90E70678F353}" sibTransId="{93A18B21-13DA-4188-86E9-B19AFBF3C7C9}"/>
    <dgm:cxn modelId="{8FFE2C5B-F183-4288-8A2D-FFCC80DDA822}" type="presOf" srcId="{A76CA520-290F-4D32-B459-A78636F03F09}" destId="{DEFB7949-E872-49D3-878D-0C6647B1528B}" srcOrd="0" destOrd="0" presId="urn:microsoft.com/office/officeart/2005/8/layout/pyramid1"/>
    <dgm:cxn modelId="{4337BA04-09C7-4A48-A31D-17F2FE831517}" type="presOf" srcId="{EBB3C155-193C-4E3C-86F2-80813C6B4761}" destId="{5090DA2A-7BBF-49F3-9B65-78409E057FC0}" srcOrd="1" destOrd="0" presId="urn:microsoft.com/office/officeart/2005/8/layout/pyramid1"/>
    <dgm:cxn modelId="{3D11567E-5040-42F1-B803-A3BEDF007A5C}" type="presOf" srcId="{E86F294E-86BC-4BE2-A298-8A6628E7E37D}" destId="{F9601016-208E-41FD-8E7A-3614C4FD4A08}" srcOrd="0" destOrd="0" presId="urn:microsoft.com/office/officeart/2005/8/layout/pyramid1"/>
    <dgm:cxn modelId="{49098FEF-5B95-495F-B5EA-0D3B957C235F}" type="presOf" srcId="{A76CA520-290F-4D32-B459-A78636F03F09}" destId="{5BDD3CA9-4418-4B4E-91D7-78146F79C166}" srcOrd="1" destOrd="0" presId="urn:microsoft.com/office/officeart/2005/8/layout/pyramid1"/>
    <dgm:cxn modelId="{D60DDD31-DBE1-43BE-AA03-AB3241B1A8BD}" type="presOf" srcId="{29E336E8-0295-46A8-9210-0339EFEFBF8A}" destId="{89BB38F0-5CC9-45D5-84FA-FE437CE00CAB}" srcOrd="0" destOrd="0" presId="urn:microsoft.com/office/officeart/2005/8/layout/pyramid1"/>
    <dgm:cxn modelId="{CDEF75A0-C0A1-4E91-923E-608C49A2D8A9}" type="presOf" srcId="{EBB3C155-193C-4E3C-86F2-80813C6B4761}" destId="{F11EDC8F-D836-4235-9500-C787E19A9CE1}" srcOrd="0" destOrd="0" presId="urn:microsoft.com/office/officeart/2005/8/layout/pyramid1"/>
    <dgm:cxn modelId="{E95D267B-05B0-4835-A051-A8FB8E57A85A}" srcId="{E86F294E-86BC-4BE2-A298-8A6628E7E37D}" destId="{29E336E8-0295-46A8-9210-0339EFEFBF8A}" srcOrd="1" destOrd="0" parTransId="{38DFCEA2-41C8-4705-B94C-1CD6C3903254}" sibTransId="{8674DF8F-4CD0-4BE0-9A7E-6E0CBADB6D92}"/>
    <dgm:cxn modelId="{FC6AF8B4-D76A-4546-98B1-2B483F82F29E}" type="presOf" srcId="{8673D8E8-DDB3-422A-8FAF-2094063AE11C}" destId="{F94B29AC-EDAD-4EDF-8778-597B5F04F22B}" srcOrd="1" destOrd="0" presId="urn:microsoft.com/office/officeart/2005/8/layout/pyramid1"/>
    <dgm:cxn modelId="{D18C834C-0B5E-41CD-9471-B8C18EA4C45F}" srcId="{E86F294E-86BC-4BE2-A298-8A6628E7E37D}" destId="{EBB3C155-193C-4E3C-86F2-80813C6B4761}" srcOrd="3" destOrd="0" parTransId="{D17E987C-0329-48C4-A217-E2F590797EAF}" sibTransId="{B5666393-87A8-4D83-8B16-C99DEB0DF72B}"/>
    <dgm:cxn modelId="{67246FA5-69BA-46D1-8234-13262AE35431}" type="presOf" srcId="{8673D8E8-DDB3-422A-8FAF-2094063AE11C}" destId="{32987CBB-8038-400C-A57D-AB1C9ECF6271}" srcOrd="0" destOrd="0" presId="urn:microsoft.com/office/officeart/2005/8/layout/pyramid1"/>
    <dgm:cxn modelId="{621A004D-6B36-471B-9FF8-3FAAD8692BD6}" type="presOf" srcId="{29E336E8-0295-46A8-9210-0339EFEFBF8A}" destId="{A8BC3E6B-34B4-407B-B996-6A03F4BF7A89}" srcOrd="1" destOrd="0" presId="urn:microsoft.com/office/officeart/2005/8/layout/pyramid1"/>
    <dgm:cxn modelId="{61A5510E-B011-439F-B7D3-FAAF04B11712}" type="presParOf" srcId="{F9601016-208E-41FD-8E7A-3614C4FD4A08}" destId="{CF07A63F-0D7D-4A28-AC3C-3D76169E2DFA}" srcOrd="0" destOrd="0" presId="urn:microsoft.com/office/officeart/2005/8/layout/pyramid1"/>
    <dgm:cxn modelId="{01E98684-F4CE-452C-8D6C-E84CC2456429}" type="presParOf" srcId="{CF07A63F-0D7D-4A28-AC3C-3D76169E2DFA}" destId="{DEFB7949-E872-49D3-878D-0C6647B1528B}" srcOrd="0" destOrd="0" presId="urn:microsoft.com/office/officeart/2005/8/layout/pyramid1"/>
    <dgm:cxn modelId="{3D8302C1-8F8B-4EBB-8839-F465253FA9EF}" type="presParOf" srcId="{CF07A63F-0D7D-4A28-AC3C-3D76169E2DFA}" destId="{5BDD3CA9-4418-4B4E-91D7-78146F79C166}" srcOrd="1" destOrd="0" presId="urn:microsoft.com/office/officeart/2005/8/layout/pyramid1"/>
    <dgm:cxn modelId="{80A3C4D2-19BF-4963-AE79-7FAE8E05437B}" type="presParOf" srcId="{F9601016-208E-41FD-8E7A-3614C4FD4A08}" destId="{FEA66044-7839-4F89-B4E8-FA6373E42BA0}" srcOrd="1" destOrd="0" presId="urn:microsoft.com/office/officeart/2005/8/layout/pyramid1"/>
    <dgm:cxn modelId="{347A20E8-4918-44A4-8EA1-0CE12B63350D}" type="presParOf" srcId="{FEA66044-7839-4F89-B4E8-FA6373E42BA0}" destId="{89BB38F0-5CC9-45D5-84FA-FE437CE00CAB}" srcOrd="0" destOrd="0" presId="urn:microsoft.com/office/officeart/2005/8/layout/pyramid1"/>
    <dgm:cxn modelId="{15287E17-63B9-45C5-8579-ABD7575C0546}" type="presParOf" srcId="{FEA66044-7839-4F89-B4E8-FA6373E42BA0}" destId="{A8BC3E6B-34B4-407B-B996-6A03F4BF7A89}" srcOrd="1" destOrd="0" presId="urn:microsoft.com/office/officeart/2005/8/layout/pyramid1"/>
    <dgm:cxn modelId="{0FD65125-7CE0-42A3-9DC3-D8967922F6D2}" type="presParOf" srcId="{F9601016-208E-41FD-8E7A-3614C4FD4A08}" destId="{98D91B7B-A3B7-4783-82FE-621E7E79B833}" srcOrd="2" destOrd="0" presId="urn:microsoft.com/office/officeart/2005/8/layout/pyramid1"/>
    <dgm:cxn modelId="{0F6E860C-C362-4CCC-9009-8C5F83E5589A}" type="presParOf" srcId="{98D91B7B-A3B7-4783-82FE-621E7E79B833}" destId="{32987CBB-8038-400C-A57D-AB1C9ECF6271}" srcOrd="0" destOrd="0" presId="urn:microsoft.com/office/officeart/2005/8/layout/pyramid1"/>
    <dgm:cxn modelId="{D1BEEF1A-0FA6-4766-ABD8-DC10D6BFD5EB}" type="presParOf" srcId="{98D91B7B-A3B7-4783-82FE-621E7E79B833}" destId="{F94B29AC-EDAD-4EDF-8778-597B5F04F22B}" srcOrd="1" destOrd="0" presId="urn:microsoft.com/office/officeart/2005/8/layout/pyramid1"/>
    <dgm:cxn modelId="{5A4C5D82-5AA5-4DC0-94D6-1FC5F1C2DBEB}" type="presParOf" srcId="{F9601016-208E-41FD-8E7A-3614C4FD4A08}" destId="{DA87439A-414F-46D0-B16B-38A7257CF338}" srcOrd="3" destOrd="0" presId="urn:microsoft.com/office/officeart/2005/8/layout/pyramid1"/>
    <dgm:cxn modelId="{0893BBA1-BF65-4711-93E9-A3148DD47C79}" type="presParOf" srcId="{DA87439A-414F-46D0-B16B-38A7257CF338}" destId="{F11EDC8F-D836-4235-9500-C787E19A9CE1}" srcOrd="0" destOrd="0" presId="urn:microsoft.com/office/officeart/2005/8/layout/pyramid1"/>
    <dgm:cxn modelId="{40C4F518-0576-4F79-9C86-89E5FDF910B3}" type="presParOf" srcId="{DA87439A-414F-46D0-B16B-38A7257CF338}" destId="{5090DA2A-7BBF-49F3-9B65-78409E057FC0}" srcOrd="1" destOrd="0" presId="urn:microsoft.com/office/officeart/2005/8/layout/pyramid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B7949-E872-49D3-878D-0C6647B1528B}">
      <dsp:nvSpPr>
        <dsp:cNvPr id="0" name=""/>
        <dsp:cNvSpPr/>
      </dsp:nvSpPr>
      <dsp:spPr>
        <a:xfrm>
          <a:off x="1213961" y="0"/>
          <a:ext cx="809307" cy="495141"/>
        </a:xfrm>
        <a:prstGeom prst="trapezoid">
          <a:avLst>
            <a:gd name="adj" fmla="val 81725"/>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婆羅門</a:t>
          </a:r>
        </a:p>
      </dsp:txBody>
      <dsp:txXfrm>
        <a:off x="1213961" y="0"/>
        <a:ext cx="809307" cy="495141"/>
      </dsp:txXfrm>
    </dsp:sp>
    <dsp:sp modelId="{89BB38F0-5CC9-45D5-84FA-FE437CE00CAB}">
      <dsp:nvSpPr>
        <dsp:cNvPr id="0" name=""/>
        <dsp:cNvSpPr/>
      </dsp:nvSpPr>
      <dsp:spPr>
        <a:xfrm>
          <a:off x="809307" y="495141"/>
          <a:ext cx="1618614" cy="495141"/>
        </a:xfrm>
        <a:prstGeom prst="trapezoid">
          <a:avLst>
            <a:gd name="adj" fmla="val 81725"/>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剎帝利</a:t>
          </a:r>
        </a:p>
      </dsp:txBody>
      <dsp:txXfrm>
        <a:off x="1092565" y="495141"/>
        <a:ext cx="1052099" cy="495141"/>
      </dsp:txXfrm>
    </dsp:sp>
    <dsp:sp modelId="{32987CBB-8038-400C-A57D-AB1C9ECF6271}">
      <dsp:nvSpPr>
        <dsp:cNvPr id="0" name=""/>
        <dsp:cNvSpPr/>
      </dsp:nvSpPr>
      <dsp:spPr>
        <a:xfrm>
          <a:off x="404653" y="990282"/>
          <a:ext cx="2427922" cy="495141"/>
        </a:xfrm>
        <a:prstGeom prst="trapezoid">
          <a:avLst>
            <a:gd name="adj" fmla="val 81725"/>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吠舍</a:t>
          </a:r>
        </a:p>
      </dsp:txBody>
      <dsp:txXfrm>
        <a:off x="829540" y="990282"/>
        <a:ext cx="1578149" cy="495141"/>
      </dsp:txXfrm>
    </dsp:sp>
    <dsp:sp modelId="{F11EDC8F-D836-4235-9500-C787E19A9CE1}">
      <dsp:nvSpPr>
        <dsp:cNvPr id="0" name=""/>
        <dsp:cNvSpPr/>
      </dsp:nvSpPr>
      <dsp:spPr>
        <a:xfrm>
          <a:off x="0" y="1485423"/>
          <a:ext cx="3237229" cy="495141"/>
        </a:xfrm>
        <a:prstGeom prst="trapezoid">
          <a:avLst>
            <a:gd name="adj" fmla="val 81725"/>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首陀羅</a:t>
          </a:r>
        </a:p>
      </dsp:txBody>
      <dsp:txXfrm>
        <a:off x="566515" y="1485423"/>
        <a:ext cx="2104199" cy="49514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dc:description/>
  <cp:lastModifiedBy>lhes</cp:lastModifiedBy>
  <cp:revision>3</cp:revision>
  <dcterms:created xsi:type="dcterms:W3CDTF">2023-11-30T08:39:00Z</dcterms:created>
  <dcterms:modified xsi:type="dcterms:W3CDTF">2023-11-30T09:11:00Z</dcterms:modified>
  <dc:language>zh-TW</dc:language>
</cp:coreProperties>
</file>